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73D" w:rsidRPr="00A8373D" w:rsidRDefault="00A8373D" w:rsidP="00A8373D">
      <w:pPr>
        <w:spacing w:after="0" w:line="240" w:lineRule="auto"/>
        <w:rPr>
          <w:rFonts w:ascii="Times New Roman" w:eastAsia="Times New Roman" w:hAnsi="Times New Roman" w:cs="Times New Roman"/>
          <w:sz w:val="24"/>
          <w:szCs w:val="24"/>
          <w:lang w:eastAsia="tr-TR"/>
        </w:rPr>
      </w:pPr>
      <w:r w:rsidRPr="00A8373D">
        <w:rPr>
          <w:rFonts w:ascii="Arial" w:eastAsia="Times New Roman" w:hAnsi="Arial" w:cs="Arial"/>
          <w:color w:val="1C283D"/>
          <w:sz w:val="15"/>
          <w:szCs w:val="15"/>
          <w:shd w:val="clear" w:color="auto" w:fill="FFFFFF"/>
          <w:lang w:eastAsia="tr-TR"/>
        </w:rPr>
        <w:t>Resmi Gazete Tarihi: 08.11.2001 Resmi Gazete Sayısı: 24577</w:t>
      </w:r>
      <w:r w:rsidRPr="00A8373D">
        <w:rPr>
          <w:rFonts w:ascii="Arial" w:eastAsia="Times New Roman" w:hAnsi="Arial" w:cs="Arial"/>
          <w:color w:val="1C283D"/>
          <w:sz w:val="15"/>
          <w:szCs w:val="15"/>
          <w:lang w:eastAsia="tr-TR"/>
        </w:rPr>
        <w:br/>
      </w:r>
    </w:p>
    <w:p w:rsidR="00A8373D" w:rsidRPr="00A8373D" w:rsidRDefault="00A8373D" w:rsidP="00A8373D">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BANDROL UYGULAMASINA İLİŞKİN USUL VE ESASLAR HAKKINDA YÖNETMELİK</w:t>
      </w:r>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  </w:t>
      </w:r>
    </w:p>
    <w:p w:rsidR="00A8373D" w:rsidRPr="00A8373D" w:rsidRDefault="00A8373D" w:rsidP="00A8373D">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BİRİNCİ BÖLÜM</w:t>
      </w:r>
    </w:p>
    <w:p w:rsidR="00A8373D" w:rsidRPr="00A8373D" w:rsidRDefault="00A8373D" w:rsidP="00A8373D">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Amaç, Kapsam, Hukuki Dayanak, Tanımlar </w:t>
      </w:r>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Amaç</w:t>
      </w:r>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MADDE 1 – (</w:t>
      </w:r>
      <w:proofErr w:type="gramStart"/>
      <w:r w:rsidRPr="00A8373D">
        <w:rPr>
          <w:rFonts w:ascii="Times New Roman" w:eastAsia="Times New Roman" w:hAnsi="Times New Roman" w:cs="Times New Roman"/>
          <w:b/>
          <w:bCs/>
          <w:color w:val="1C283D"/>
          <w:sz w:val="20"/>
          <w:szCs w:val="20"/>
          <w:lang w:eastAsia="tr-TR"/>
        </w:rPr>
        <w:t>Değişik:RG</w:t>
      </w:r>
      <w:proofErr w:type="gramEnd"/>
      <w:r w:rsidRPr="00A8373D">
        <w:rPr>
          <w:rFonts w:ascii="Times New Roman" w:eastAsia="Times New Roman" w:hAnsi="Times New Roman" w:cs="Times New Roman"/>
          <w:b/>
          <w:bCs/>
          <w:color w:val="1C283D"/>
          <w:sz w:val="20"/>
          <w:szCs w:val="20"/>
          <w:lang w:eastAsia="tr-TR"/>
        </w:rPr>
        <w:t>-1/11/2010-27746)</w:t>
      </w:r>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Bu Yönetmeliğin amacı; eser ve hak sahiplerinin haklarının takip edilmesini sağlamak ve fikri hak ihlalleriyle mücadele etmek amacıyla musiki ve sinema eseri nüshaları ile süreli olmayan yayınlarda zorunlu, kolay kopyalanmaya müsait diğer eser gruplarında ise isteğe bağlı olarak kullanılacak bandrolün temini, kullanımı, uygulamanın denetlenmesi ve </w:t>
      </w:r>
      <w:proofErr w:type="gramStart"/>
      <w:r w:rsidRPr="00A8373D">
        <w:rPr>
          <w:rFonts w:ascii="Times New Roman" w:eastAsia="Times New Roman" w:hAnsi="Times New Roman" w:cs="Times New Roman"/>
          <w:color w:val="1C283D"/>
          <w:sz w:val="20"/>
          <w:szCs w:val="20"/>
          <w:lang w:eastAsia="tr-TR"/>
        </w:rPr>
        <w:t>bandrol</w:t>
      </w:r>
      <w:proofErr w:type="gramEnd"/>
      <w:r w:rsidRPr="00A8373D">
        <w:rPr>
          <w:rFonts w:ascii="Times New Roman" w:eastAsia="Times New Roman" w:hAnsi="Times New Roman" w:cs="Times New Roman"/>
          <w:color w:val="1C283D"/>
          <w:sz w:val="20"/>
          <w:szCs w:val="20"/>
          <w:lang w:eastAsia="tr-TR"/>
        </w:rPr>
        <w:t> gelirlerinin kullanılması hakkında usul ve esasları belirlemektir.</w:t>
      </w:r>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Kapsam</w:t>
      </w:r>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Madde 2 —</w:t>
      </w:r>
      <w:r w:rsidRPr="00A8373D">
        <w:rPr>
          <w:rFonts w:ascii="Times New Roman" w:eastAsia="Times New Roman" w:hAnsi="Times New Roman" w:cs="Times New Roman"/>
          <w:color w:val="1C283D"/>
          <w:sz w:val="20"/>
          <w:szCs w:val="20"/>
          <w:lang w:eastAsia="tr-TR"/>
        </w:rPr>
        <w:t> Bu Yönetmelik, zorunlu ve isteğe bağlı </w:t>
      </w:r>
      <w:proofErr w:type="gramStart"/>
      <w:r w:rsidRPr="00A8373D">
        <w:rPr>
          <w:rFonts w:ascii="Times New Roman" w:eastAsia="Times New Roman" w:hAnsi="Times New Roman" w:cs="Times New Roman"/>
          <w:color w:val="1C283D"/>
          <w:sz w:val="20"/>
          <w:szCs w:val="20"/>
          <w:lang w:eastAsia="tr-TR"/>
        </w:rPr>
        <w:t>bandrol</w:t>
      </w:r>
      <w:proofErr w:type="gramEnd"/>
      <w:r w:rsidRPr="00A8373D">
        <w:rPr>
          <w:rFonts w:ascii="Times New Roman" w:eastAsia="Times New Roman" w:hAnsi="Times New Roman" w:cs="Times New Roman"/>
          <w:color w:val="1C283D"/>
          <w:sz w:val="20"/>
          <w:szCs w:val="20"/>
          <w:lang w:eastAsia="tr-TR"/>
        </w:rPr>
        <w:t> uygulamasında bandrol temini ve kullanımı, bu uygulamayı denetleyecek Komisyonun kurulması ve işleyişi ve bandrol satışından elde edilecek gelirlerin harcama usul ve esasları ile ilgili hükümleri kapsar.</w:t>
      </w:r>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Hukuki Dayanak</w:t>
      </w:r>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Madde 3</w:t>
      </w:r>
      <w:r w:rsidRPr="00A8373D">
        <w:rPr>
          <w:rFonts w:ascii="Times New Roman" w:eastAsia="Times New Roman" w:hAnsi="Times New Roman" w:cs="Times New Roman"/>
          <w:color w:val="1C283D"/>
          <w:sz w:val="20"/>
          <w:szCs w:val="20"/>
          <w:lang w:eastAsia="tr-TR"/>
        </w:rPr>
        <w:t>- </w:t>
      </w:r>
      <w:r w:rsidRPr="00A8373D">
        <w:rPr>
          <w:rFonts w:ascii="Times New Roman" w:eastAsia="Times New Roman" w:hAnsi="Times New Roman" w:cs="Times New Roman"/>
          <w:b/>
          <w:bCs/>
          <w:color w:val="1C283D"/>
          <w:sz w:val="20"/>
          <w:szCs w:val="20"/>
          <w:lang w:eastAsia="tr-TR"/>
        </w:rPr>
        <w:t>(</w:t>
      </w:r>
      <w:proofErr w:type="gramStart"/>
      <w:r w:rsidRPr="00A8373D">
        <w:rPr>
          <w:rFonts w:ascii="Times New Roman" w:eastAsia="Times New Roman" w:hAnsi="Times New Roman" w:cs="Times New Roman"/>
          <w:b/>
          <w:bCs/>
          <w:color w:val="1C283D"/>
          <w:sz w:val="20"/>
          <w:szCs w:val="20"/>
          <w:lang w:eastAsia="tr-TR"/>
        </w:rPr>
        <w:t>Değişik:RG</w:t>
      </w:r>
      <w:proofErr w:type="gramEnd"/>
      <w:r w:rsidRPr="00A8373D">
        <w:rPr>
          <w:rFonts w:ascii="Times New Roman" w:eastAsia="Times New Roman" w:hAnsi="Times New Roman" w:cs="Times New Roman"/>
          <w:b/>
          <w:bCs/>
          <w:color w:val="1C283D"/>
          <w:sz w:val="20"/>
          <w:szCs w:val="20"/>
          <w:lang w:eastAsia="tr-TR"/>
        </w:rPr>
        <w:t>-6/11/2004-25635)</w:t>
      </w:r>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Bu Yönetmelik, 5846 sayılı Fikir ve Sanat Eserleri Kanununun deği</w:t>
      </w:r>
      <w:r w:rsidRPr="00A8373D">
        <w:rPr>
          <w:rFonts w:ascii="Times New Roman" w:eastAsia="Times New Roman" w:hAnsi="Times New Roman" w:cs="Times New Roman"/>
          <w:color w:val="1C283D"/>
          <w:sz w:val="20"/>
          <w:szCs w:val="20"/>
          <w:lang w:eastAsia="tr-TR"/>
        </w:rPr>
        <w:softHyphen/>
        <w:t>şik 81 inci ve Geçici 7 </w:t>
      </w:r>
      <w:proofErr w:type="spellStart"/>
      <w:r w:rsidRPr="00A8373D">
        <w:rPr>
          <w:rFonts w:ascii="Times New Roman" w:eastAsia="Times New Roman" w:hAnsi="Times New Roman" w:cs="Times New Roman"/>
          <w:color w:val="1C283D"/>
          <w:sz w:val="20"/>
          <w:szCs w:val="20"/>
          <w:lang w:eastAsia="tr-TR"/>
        </w:rPr>
        <w:t>nci</w:t>
      </w:r>
      <w:proofErr w:type="spellEnd"/>
      <w:r w:rsidRPr="00A8373D">
        <w:rPr>
          <w:rFonts w:ascii="Times New Roman" w:eastAsia="Times New Roman" w:hAnsi="Times New Roman" w:cs="Times New Roman"/>
          <w:color w:val="1C283D"/>
          <w:sz w:val="20"/>
          <w:szCs w:val="20"/>
          <w:lang w:eastAsia="tr-TR"/>
        </w:rPr>
        <w:t> maddelerine dayanılarak hazırlanmıştır.</w:t>
      </w:r>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Tanımlar</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MADDE 4 – (</w:t>
      </w:r>
      <w:proofErr w:type="gramStart"/>
      <w:r w:rsidRPr="00A8373D">
        <w:rPr>
          <w:rFonts w:ascii="Times New Roman" w:eastAsia="Times New Roman" w:hAnsi="Times New Roman" w:cs="Times New Roman"/>
          <w:b/>
          <w:bCs/>
          <w:color w:val="1C283D"/>
          <w:sz w:val="20"/>
          <w:szCs w:val="20"/>
          <w:lang w:eastAsia="tr-TR"/>
        </w:rPr>
        <w:t>Değişik:RG</w:t>
      </w:r>
      <w:proofErr w:type="gramEnd"/>
      <w:r w:rsidRPr="00A8373D">
        <w:rPr>
          <w:rFonts w:ascii="Times New Roman" w:eastAsia="Times New Roman" w:hAnsi="Times New Roman" w:cs="Times New Roman"/>
          <w:b/>
          <w:bCs/>
          <w:color w:val="1C283D"/>
          <w:sz w:val="20"/>
          <w:szCs w:val="20"/>
          <w:lang w:eastAsia="tr-TR"/>
        </w:rPr>
        <w:t>-1/11/2010-27746)</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Bu Yönetmelikte geçen;</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a) Bakanlık: Kültür ve Turizm Bakanlığını,</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b) Bandrol: Fikir ve sanat eserlerinin izinsiz çoğaltılmalarının ve taklit edilmelerinin önlenmesi amacıyla; fikir ve sanat eserlerinin çoğaltılmış nüshaları ile süreli olmayan yayınların üzerine yapıştırılan, sökülmesi halinde parçalanan ve yapıştırıldığı malzemenin özelliğini kaybettiren nitelikte güvenlik şeridi içeren holografik özellikli bir güvenlik etiketini veya dijital olarak üretilen güvenlik etiketini,</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c) </w:t>
      </w:r>
      <w:r w:rsidRPr="00A8373D">
        <w:rPr>
          <w:rFonts w:ascii="Times New Roman" w:eastAsia="Times New Roman" w:hAnsi="Times New Roman" w:cs="Times New Roman"/>
          <w:b/>
          <w:bCs/>
          <w:color w:val="1C283D"/>
          <w:sz w:val="20"/>
          <w:szCs w:val="20"/>
          <w:lang w:eastAsia="tr-TR"/>
        </w:rPr>
        <w:t>(</w:t>
      </w:r>
      <w:proofErr w:type="gramStart"/>
      <w:r w:rsidRPr="00A8373D">
        <w:rPr>
          <w:rFonts w:ascii="Times New Roman" w:eastAsia="Times New Roman" w:hAnsi="Times New Roman" w:cs="Times New Roman"/>
          <w:b/>
          <w:bCs/>
          <w:color w:val="1C283D"/>
          <w:sz w:val="20"/>
          <w:szCs w:val="20"/>
          <w:lang w:eastAsia="tr-TR"/>
        </w:rPr>
        <w:t>Değişik:RG</w:t>
      </w:r>
      <w:proofErr w:type="gramEnd"/>
      <w:r w:rsidRPr="00A8373D">
        <w:rPr>
          <w:rFonts w:ascii="Times New Roman" w:eastAsia="Times New Roman" w:hAnsi="Times New Roman" w:cs="Times New Roman"/>
          <w:b/>
          <w:bCs/>
          <w:color w:val="1C283D"/>
          <w:sz w:val="20"/>
          <w:szCs w:val="20"/>
          <w:lang w:eastAsia="tr-TR"/>
        </w:rPr>
        <w:t>-13/3/2012-28232) </w:t>
      </w:r>
      <w:r w:rsidRPr="00A8373D">
        <w:rPr>
          <w:rFonts w:ascii="Times New Roman" w:eastAsia="Times New Roman" w:hAnsi="Times New Roman" w:cs="Times New Roman"/>
          <w:color w:val="1C283D"/>
          <w:sz w:val="20"/>
          <w:szCs w:val="20"/>
          <w:lang w:eastAsia="tr-TR"/>
        </w:rPr>
        <w:t>Genel Müdürlük: Telif Hakları Genel Müdürlüğünü,</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ç) Kanun: </w:t>
      </w:r>
      <w:proofErr w:type="gramStart"/>
      <w:r w:rsidRPr="00A8373D">
        <w:rPr>
          <w:rFonts w:ascii="Times New Roman" w:eastAsia="Times New Roman" w:hAnsi="Times New Roman" w:cs="Times New Roman"/>
          <w:color w:val="1C283D"/>
          <w:sz w:val="20"/>
          <w:szCs w:val="20"/>
          <w:lang w:eastAsia="tr-TR"/>
        </w:rPr>
        <w:t>5/12/1951</w:t>
      </w:r>
      <w:proofErr w:type="gramEnd"/>
      <w:r w:rsidRPr="00A8373D">
        <w:rPr>
          <w:rFonts w:ascii="Times New Roman" w:eastAsia="Times New Roman" w:hAnsi="Times New Roman" w:cs="Times New Roman"/>
          <w:color w:val="1C283D"/>
          <w:sz w:val="20"/>
          <w:szCs w:val="20"/>
          <w:lang w:eastAsia="tr-TR"/>
        </w:rPr>
        <w:t> tarihli ve 5846 sayılı Fikir ve Sanat Eserleri Kanununu,</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d) Süreli olmayan yayın: Fikir ve sanat eserlerini içeren, belirli sürelere tabi olmaksızın yayımlanan ve gazete, dergi, ünite dergisi, yıllık, </w:t>
      </w:r>
      <w:proofErr w:type="spellStart"/>
      <w:r w:rsidRPr="00A8373D">
        <w:rPr>
          <w:rFonts w:ascii="Times New Roman" w:eastAsia="Times New Roman" w:hAnsi="Times New Roman" w:cs="Times New Roman"/>
          <w:color w:val="1C283D"/>
          <w:sz w:val="20"/>
          <w:szCs w:val="20"/>
          <w:lang w:eastAsia="tr-TR"/>
        </w:rPr>
        <w:t>almanakve</w:t>
      </w:r>
      <w:proofErr w:type="spellEnd"/>
      <w:r w:rsidRPr="00A8373D">
        <w:rPr>
          <w:rFonts w:ascii="Times New Roman" w:eastAsia="Times New Roman" w:hAnsi="Times New Roman" w:cs="Times New Roman"/>
          <w:color w:val="1C283D"/>
          <w:sz w:val="20"/>
          <w:szCs w:val="20"/>
          <w:lang w:eastAsia="tr-TR"/>
        </w:rPr>
        <w:t xml:space="preserve"> benzeri dışında kalan her tür yayını,</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proofErr w:type="gramStart"/>
      <w:r w:rsidRPr="00A8373D">
        <w:rPr>
          <w:rFonts w:ascii="Times New Roman" w:eastAsia="Times New Roman" w:hAnsi="Times New Roman" w:cs="Times New Roman"/>
          <w:color w:val="1C283D"/>
          <w:sz w:val="20"/>
          <w:szCs w:val="20"/>
          <w:lang w:eastAsia="tr-TR"/>
        </w:rPr>
        <w:t>ifade</w:t>
      </w:r>
      <w:proofErr w:type="gramEnd"/>
      <w:r w:rsidRPr="00A8373D">
        <w:rPr>
          <w:rFonts w:ascii="Times New Roman" w:eastAsia="Times New Roman" w:hAnsi="Times New Roman" w:cs="Times New Roman"/>
          <w:color w:val="1C283D"/>
          <w:sz w:val="20"/>
          <w:szCs w:val="20"/>
          <w:lang w:eastAsia="tr-TR"/>
        </w:rPr>
        <w:t> eder.</w:t>
      </w:r>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 </w:t>
      </w:r>
    </w:p>
    <w:p w:rsidR="00A8373D" w:rsidRPr="00A8373D" w:rsidRDefault="00A8373D" w:rsidP="00A8373D">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İKİNCİ BÖLÜM</w:t>
      </w:r>
    </w:p>
    <w:p w:rsidR="00A8373D" w:rsidRPr="00A8373D" w:rsidRDefault="00A8373D" w:rsidP="00A8373D">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Bandrol Kullanımı, Temini ve Gelirlerin Kullanımı</w:t>
      </w:r>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Bandrol Kullanımı</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MADDE 5 – (</w:t>
      </w:r>
      <w:proofErr w:type="gramStart"/>
      <w:r w:rsidRPr="00A8373D">
        <w:rPr>
          <w:rFonts w:ascii="Times New Roman" w:eastAsia="Times New Roman" w:hAnsi="Times New Roman" w:cs="Times New Roman"/>
          <w:b/>
          <w:bCs/>
          <w:color w:val="1C283D"/>
          <w:sz w:val="20"/>
          <w:szCs w:val="20"/>
          <w:lang w:eastAsia="tr-TR"/>
        </w:rPr>
        <w:t>Değişik:RG</w:t>
      </w:r>
      <w:proofErr w:type="gramEnd"/>
      <w:r w:rsidRPr="00A8373D">
        <w:rPr>
          <w:rFonts w:ascii="Times New Roman" w:eastAsia="Times New Roman" w:hAnsi="Times New Roman" w:cs="Times New Roman"/>
          <w:b/>
          <w:bCs/>
          <w:color w:val="1C283D"/>
          <w:sz w:val="20"/>
          <w:szCs w:val="20"/>
          <w:lang w:eastAsia="tr-TR"/>
        </w:rPr>
        <w:t>-1/11/2010-27746)</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Süreli olmayan yayınlar ile kayıt ve tescili yapılan sinema ve müzik eseri nüshalarına, çoğaltmayı takiben sevkiyattan önce </w:t>
      </w:r>
      <w:proofErr w:type="gramStart"/>
      <w:r w:rsidRPr="00A8373D">
        <w:rPr>
          <w:rFonts w:ascii="Times New Roman" w:eastAsia="Times New Roman" w:hAnsi="Times New Roman" w:cs="Times New Roman"/>
          <w:color w:val="1C283D"/>
          <w:sz w:val="20"/>
          <w:szCs w:val="20"/>
          <w:lang w:eastAsia="tr-TR"/>
        </w:rPr>
        <w:t>bandrol</w:t>
      </w:r>
      <w:proofErr w:type="gramEnd"/>
      <w:r w:rsidRPr="00A8373D">
        <w:rPr>
          <w:rFonts w:ascii="Times New Roman" w:eastAsia="Times New Roman" w:hAnsi="Times New Roman" w:cs="Times New Roman"/>
          <w:color w:val="1C283D"/>
          <w:sz w:val="20"/>
          <w:szCs w:val="20"/>
          <w:lang w:eastAsia="tr-TR"/>
        </w:rPr>
        <w:t> yapıştırılması zorunludur. Bandrol zorunluluğu kapsamındaki eser türlerinden birini veya birkaçını içermekle birlikte esas olarak fikir ve sanat eseri taşımaya tahsis edilmemiş olan ve taşıyıcı materyal özelliği göstermeyen cihazlara </w:t>
      </w:r>
      <w:proofErr w:type="gramStart"/>
      <w:r w:rsidRPr="00A8373D">
        <w:rPr>
          <w:rFonts w:ascii="Times New Roman" w:eastAsia="Times New Roman" w:hAnsi="Times New Roman" w:cs="Times New Roman"/>
          <w:color w:val="1C283D"/>
          <w:sz w:val="20"/>
          <w:szCs w:val="20"/>
          <w:lang w:eastAsia="tr-TR"/>
        </w:rPr>
        <w:t>bandrol</w:t>
      </w:r>
      <w:proofErr w:type="gramEnd"/>
      <w:r w:rsidRPr="00A8373D">
        <w:rPr>
          <w:rFonts w:ascii="Times New Roman" w:eastAsia="Times New Roman" w:hAnsi="Times New Roman" w:cs="Times New Roman"/>
          <w:color w:val="1C283D"/>
          <w:sz w:val="20"/>
          <w:szCs w:val="20"/>
          <w:lang w:eastAsia="tr-TR"/>
        </w:rPr>
        <w:t> verilmez.</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Aşağıda sayılan hallerde </w:t>
      </w:r>
      <w:proofErr w:type="gramStart"/>
      <w:r w:rsidRPr="00A8373D">
        <w:rPr>
          <w:rFonts w:ascii="Times New Roman" w:eastAsia="Times New Roman" w:hAnsi="Times New Roman" w:cs="Times New Roman"/>
          <w:color w:val="1C283D"/>
          <w:sz w:val="20"/>
          <w:szCs w:val="20"/>
          <w:lang w:eastAsia="tr-TR"/>
        </w:rPr>
        <w:t>bandrol</w:t>
      </w:r>
      <w:proofErr w:type="gramEnd"/>
      <w:r w:rsidRPr="00A8373D">
        <w:rPr>
          <w:rFonts w:ascii="Times New Roman" w:eastAsia="Times New Roman" w:hAnsi="Times New Roman" w:cs="Times New Roman"/>
          <w:color w:val="1C283D"/>
          <w:sz w:val="20"/>
          <w:szCs w:val="20"/>
          <w:lang w:eastAsia="tr-TR"/>
        </w:rPr>
        <w:t> kullanılması eser veya hak sahiplerinin isteğine bağlıdır:</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lastRenderedPageBreak/>
        <w:t>a) Kanunun 31 inci ve 32 </w:t>
      </w:r>
      <w:proofErr w:type="spellStart"/>
      <w:r w:rsidRPr="00A8373D">
        <w:rPr>
          <w:rFonts w:ascii="Times New Roman" w:eastAsia="Times New Roman" w:hAnsi="Times New Roman" w:cs="Times New Roman"/>
          <w:color w:val="1C283D"/>
          <w:sz w:val="20"/>
          <w:szCs w:val="20"/>
          <w:lang w:eastAsia="tr-TR"/>
        </w:rPr>
        <w:t>nci</w:t>
      </w:r>
      <w:proofErr w:type="spellEnd"/>
      <w:r w:rsidRPr="00A8373D">
        <w:rPr>
          <w:rFonts w:ascii="Times New Roman" w:eastAsia="Times New Roman" w:hAnsi="Times New Roman" w:cs="Times New Roman"/>
          <w:color w:val="1C283D"/>
          <w:sz w:val="20"/>
          <w:szCs w:val="20"/>
          <w:lang w:eastAsia="tr-TR"/>
        </w:rPr>
        <w:t> maddelerinde bahsi geçen ve resmen yayınlanan veya ilan olunan kanun, tüzük, yönetmelik, tebliğ, genelge, </w:t>
      </w:r>
      <w:proofErr w:type="spellStart"/>
      <w:r w:rsidRPr="00A8373D">
        <w:rPr>
          <w:rFonts w:ascii="Times New Roman" w:eastAsia="Times New Roman" w:hAnsi="Times New Roman" w:cs="Times New Roman"/>
          <w:color w:val="1C283D"/>
          <w:sz w:val="20"/>
          <w:szCs w:val="20"/>
          <w:lang w:eastAsia="tr-TR"/>
        </w:rPr>
        <w:t>kazaikararlar</w:t>
      </w:r>
      <w:proofErr w:type="spellEnd"/>
      <w:r w:rsidRPr="00A8373D">
        <w:rPr>
          <w:rFonts w:ascii="Times New Roman" w:eastAsia="Times New Roman" w:hAnsi="Times New Roman" w:cs="Times New Roman"/>
          <w:color w:val="1C283D"/>
          <w:sz w:val="20"/>
          <w:szCs w:val="20"/>
          <w:lang w:eastAsia="tr-TR"/>
        </w:rPr>
        <w:t xml:space="preserve"> ile söz ve nutuklardan ibaret yayınlar,</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b) Eğitim ve öğretim kurumlarında eğitim ve öğretim amacıyla kullanılacak yayınlardan, ön ve arka kapaklar ile belirli sayfalarda on dört puntodan küçük olmamak üzere, “Tanıtım nüshasıdır, para ile satılamaz.” ibaresi taşıyan tanıtım nüshaları,</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c) </w:t>
      </w:r>
      <w:r w:rsidRPr="00A8373D">
        <w:rPr>
          <w:rFonts w:ascii="Times New Roman" w:eastAsia="Times New Roman" w:hAnsi="Times New Roman" w:cs="Times New Roman"/>
          <w:b/>
          <w:bCs/>
          <w:color w:val="1C283D"/>
          <w:sz w:val="20"/>
          <w:szCs w:val="20"/>
          <w:lang w:eastAsia="tr-TR"/>
        </w:rPr>
        <w:t>(</w:t>
      </w:r>
      <w:proofErr w:type="gramStart"/>
      <w:r w:rsidRPr="00A8373D">
        <w:rPr>
          <w:rFonts w:ascii="Times New Roman" w:eastAsia="Times New Roman" w:hAnsi="Times New Roman" w:cs="Times New Roman"/>
          <w:b/>
          <w:bCs/>
          <w:color w:val="1C283D"/>
          <w:sz w:val="20"/>
          <w:szCs w:val="20"/>
          <w:lang w:eastAsia="tr-TR"/>
        </w:rPr>
        <w:t>Değişik:RG</w:t>
      </w:r>
      <w:proofErr w:type="gramEnd"/>
      <w:r w:rsidRPr="00A8373D">
        <w:rPr>
          <w:rFonts w:ascii="Times New Roman" w:eastAsia="Times New Roman" w:hAnsi="Times New Roman" w:cs="Times New Roman"/>
          <w:b/>
          <w:bCs/>
          <w:color w:val="1C283D"/>
          <w:sz w:val="20"/>
          <w:szCs w:val="20"/>
          <w:lang w:eastAsia="tr-TR"/>
        </w:rPr>
        <w:t>-13/3/2012-28232) </w:t>
      </w:r>
      <w:r w:rsidRPr="00A8373D">
        <w:rPr>
          <w:rFonts w:ascii="Times New Roman" w:eastAsia="Times New Roman" w:hAnsi="Times New Roman" w:cs="Times New Roman"/>
          <w:color w:val="1C283D"/>
          <w:sz w:val="20"/>
          <w:szCs w:val="20"/>
          <w:lang w:eastAsia="tr-TR"/>
        </w:rPr>
        <w:t>Yurt dışında dağıtımı yapılmak üzere ve ülke içinde ticari dolaşıma sunulmamak kaydıyla sadece çoğaltımı ülke içinde yaptırılan yayınlar veya eser nüshaları,</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ç) Tanıtım veya bilgilendirme amaçlı katalog, broşür, kullanım kılavuzu ve tarifeler,</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d) Bandrollenmiş sinema ve müzik eseri nüshaları ile süreli olmayan yayınların ekinde verilen içerik tamamlayıcı niteliği bulunan materyaller,</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e) </w:t>
      </w:r>
      <w:r w:rsidRPr="00A8373D">
        <w:rPr>
          <w:rFonts w:ascii="Times New Roman" w:eastAsia="Times New Roman" w:hAnsi="Times New Roman" w:cs="Times New Roman"/>
          <w:b/>
          <w:bCs/>
          <w:color w:val="1C283D"/>
          <w:sz w:val="20"/>
          <w:szCs w:val="20"/>
          <w:lang w:eastAsia="tr-TR"/>
        </w:rPr>
        <w:t>(</w:t>
      </w:r>
      <w:proofErr w:type="gramStart"/>
      <w:r w:rsidRPr="00A8373D">
        <w:rPr>
          <w:rFonts w:ascii="Times New Roman" w:eastAsia="Times New Roman" w:hAnsi="Times New Roman" w:cs="Times New Roman"/>
          <w:b/>
          <w:bCs/>
          <w:color w:val="1C283D"/>
          <w:sz w:val="20"/>
          <w:szCs w:val="20"/>
          <w:lang w:eastAsia="tr-TR"/>
        </w:rPr>
        <w:t>Değişik:RG</w:t>
      </w:r>
      <w:proofErr w:type="gramEnd"/>
      <w:r w:rsidRPr="00A8373D">
        <w:rPr>
          <w:rFonts w:ascii="Times New Roman" w:eastAsia="Times New Roman" w:hAnsi="Times New Roman" w:cs="Times New Roman"/>
          <w:b/>
          <w:bCs/>
          <w:color w:val="1C283D"/>
          <w:sz w:val="20"/>
          <w:szCs w:val="20"/>
          <w:lang w:eastAsia="tr-TR"/>
        </w:rPr>
        <w:t>-13/3/2012-28232) </w:t>
      </w:r>
      <w:r w:rsidRPr="00A8373D">
        <w:rPr>
          <w:rFonts w:ascii="Times New Roman" w:eastAsia="Times New Roman" w:hAnsi="Times New Roman" w:cs="Times New Roman"/>
          <w:color w:val="1C283D"/>
          <w:sz w:val="20"/>
          <w:szCs w:val="20"/>
          <w:lang w:eastAsia="tr-TR"/>
        </w:rPr>
        <w:t>Kapak hariç toplam 48 sayfayı geçmeyen, okul öncesine, ilköğretime ve ortaöğretime yönelik eğitim amaçlı süreli olmayan yayınlar,</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f) Gümrük ve posta işlemleri sırasında ticari dolaşıma girme amacı taşımadığına dair ilgili birimlere taahhüt verilmesi kaydıyla incelenmek üzere yurtdışından gönderilen örnek yayınlar veya eser nüshaları,</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g) </w:t>
      </w:r>
      <w:r w:rsidRPr="00A8373D">
        <w:rPr>
          <w:rFonts w:ascii="Times New Roman" w:eastAsia="Times New Roman" w:hAnsi="Times New Roman" w:cs="Times New Roman"/>
          <w:b/>
          <w:bCs/>
          <w:color w:val="1C283D"/>
          <w:sz w:val="20"/>
          <w:szCs w:val="20"/>
          <w:lang w:eastAsia="tr-TR"/>
        </w:rPr>
        <w:t>(</w:t>
      </w:r>
      <w:proofErr w:type="gramStart"/>
      <w:r w:rsidRPr="00A8373D">
        <w:rPr>
          <w:rFonts w:ascii="Times New Roman" w:eastAsia="Times New Roman" w:hAnsi="Times New Roman" w:cs="Times New Roman"/>
          <w:b/>
          <w:bCs/>
          <w:color w:val="1C283D"/>
          <w:sz w:val="20"/>
          <w:szCs w:val="20"/>
          <w:lang w:eastAsia="tr-TR"/>
        </w:rPr>
        <w:t>Değişik:RG</w:t>
      </w:r>
      <w:proofErr w:type="gramEnd"/>
      <w:r w:rsidRPr="00A8373D">
        <w:rPr>
          <w:rFonts w:ascii="Times New Roman" w:eastAsia="Times New Roman" w:hAnsi="Times New Roman" w:cs="Times New Roman"/>
          <w:b/>
          <w:bCs/>
          <w:color w:val="1C283D"/>
          <w:sz w:val="20"/>
          <w:szCs w:val="20"/>
          <w:lang w:eastAsia="tr-TR"/>
        </w:rPr>
        <w:t>-13/3/2012-28232) </w:t>
      </w:r>
      <w:r w:rsidRPr="00A8373D">
        <w:rPr>
          <w:rFonts w:ascii="Times New Roman" w:eastAsia="Times New Roman" w:hAnsi="Times New Roman" w:cs="Times New Roman"/>
          <w:color w:val="1C283D"/>
          <w:sz w:val="20"/>
          <w:szCs w:val="20"/>
          <w:lang w:eastAsia="tr-TR"/>
        </w:rPr>
        <w:t>“Parayla satılamaz.” ibaresi taşımak kaydıyla Milli Eğitim Bakanlığı tarafından veya Merkezi </w:t>
      </w:r>
      <w:proofErr w:type="spellStart"/>
      <w:r w:rsidRPr="00A8373D">
        <w:rPr>
          <w:rFonts w:ascii="Times New Roman" w:eastAsia="Times New Roman" w:hAnsi="Times New Roman" w:cs="Times New Roman"/>
          <w:color w:val="1C283D"/>
          <w:sz w:val="20"/>
          <w:szCs w:val="20"/>
          <w:lang w:eastAsia="tr-TR"/>
        </w:rPr>
        <w:t>AçıköğretimSistemi</w:t>
      </w:r>
      <w:proofErr w:type="spellEnd"/>
      <w:r w:rsidRPr="00A8373D">
        <w:rPr>
          <w:rFonts w:ascii="Times New Roman" w:eastAsia="Times New Roman" w:hAnsi="Times New Roman" w:cs="Times New Roman"/>
          <w:color w:val="1C283D"/>
          <w:sz w:val="20"/>
          <w:szCs w:val="20"/>
          <w:lang w:eastAsia="tr-TR"/>
        </w:rPr>
        <w:t xml:space="preserve"> kapsamında Anadolu Üniversitesi tarafından öğrencilere ücretsiz dağıtılan ders kitapları,</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ğ) Kanunun süreli olmayan yayınlara </w:t>
      </w:r>
      <w:proofErr w:type="gramStart"/>
      <w:r w:rsidRPr="00A8373D">
        <w:rPr>
          <w:rFonts w:ascii="Times New Roman" w:eastAsia="Times New Roman" w:hAnsi="Times New Roman" w:cs="Times New Roman"/>
          <w:color w:val="1C283D"/>
          <w:sz w:val="20"/>
          <w:szCs w:val="20"/>
          <w:lang w:eastAsia="tr-TR"/>
        </w:rPr>
        <w:t>bandrol</w:t>
      </w:r>
      <w:proofErr w:type="gramEnd"/>
      <w:r w:rsidRPr="00A8373D">
        <w:rPr>
          <w:rFonts w:ascii="Times New Roman" w:eastAsia="Times New Roman" w:hAnsi="Times New Roman" w:cs="Times New Roman"/>
          <w:color w:val="1C283D"/>
          <w:sz w:val="20"/>
          <w:szCs w:val="20"/>
          <w:lang w:eastAsia="tr-TR"/>
        </w:rPr>
        <w:t> yapıştırma zorunluluğuna ilişkin hükmünün yürürlüğe girdiği 7/6/1995 tarihinden önce basılmış olup ikinci el olarak satılan yayınlar.</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İkinci fıkra hükümleri çerçevesinde bandrolsüz piyasaya sürülen yayınların birinci sayfasında veya arka kapağında </w:t>
      </w:r>
      <w:proofErr w:type="spellStart"/>
      <w:r w:rsidRPr="00A8373D">
        <w:rPr>
          <w:rFonts w:ascii="Times New Roman" w:eastAsia="Times New Roman" w:hAnsi="Times New Roman" w:cs="Times New Roman"/>
          <w:color w:val="1C283D"/>
          <w:sz w:val="20"/>
          <w:szCs w:val="20"/>
          <w:lang w:eastAsia="tr-TR"/>
        </w:rPr>
        <w:t>ondört</w:t>
      </w:r>
      <w:proofErr w:type="spellEnd"/>
      <w:r w:rsidRPr="00A8373D">
        <w:rPr>
          <w:rFonts w:ascii="Times New Roman" w:eastAsia="Times New Roman" w:hAnsi="Times New Roman" w:cs="Times New Roman"/>
          <w:color w:val="1C283D"/>
          <w:sz w:val="20"/>
          <w:szCs w:val="20"/>
          <w:lang w:eastAsia="tr-TR"/>
        </w:rPr>
        <w:t> puntodan küçük olmamak kaydıyla, “Bandrol Uygulamasına İlişkin Usul ve Esaslar Hakkında Yönetmeliğin 5 inci maddesinin ikinci fıkrası çerçevesinde </w:t>
      </w:r>
      <w:proofErr w:type="gramStart"/>
      <w:r w:rsidRPr="00A8373D">
        <w:rPr>
          <w:rFonts w:ascii="Times New Roman" w:eastAsia="Times New Roman" w:hAnsi="Times New Roman" w:cs="Times New Roman"/>
          <w:color w:val="1C283D"/>
          <w:sz w:val="20"/>
          <w:szCs w:val="20"/>
          <w:lang w:eastAsia="tr-TR"/>
        </w:rPr>
        <w:t>bandrol</w:t>
      </w:r>
      <w:proofErr w:type="gramEnd"/>
      <w:r w:rsidRPr="00A8373D">
        <w:rPr>
          <w:rFonts w:ascii="Times New Roman" w:eastAsia="Times New Roman" w:hAnsi="Times New Roman" w:cs="Times New Roman"/>
          <w:color w:val="1C283D"/>
          <w:sz w:val="20"/>
          <w:szCs w:val="20"/>
          <w:lang w:eastAsia="tr-TR"/>
        </w:rPr>
        <w:t> taşıması zorunlu değildir” ibaresinin bulundurulması zorunludur. İkinci fıkranın (c), (d), (f) ve (ğ) bentlerinde tanımlanan hallerde bu ibarenin kullanılması zorunlu değildir.</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Bandrollenmesi zorunlu eser nüshaları ile süreli olmayan yayınların herhangi bir şekilde ücretsiz olarak dağıtılması halinde </w:t>
      </w:r>
      <w:proofErr w:type="gramStart"/>
      <w:r w:rsidRPr="00A8373D">
        <w:rPr>
          <w:rFonts w:ascii="Times New Roman" w:eastAsia="Times New Roman" w:hAnsi="Times New Roman" w:cs="Times New Roman"/>
          <w:color w:val="1C283D"/>
          <w:sz w:val="20"/>
          <w:szCs w:val="20"/>
          <w:lang w:eastAsia="tr-TR"/>
        </w:rPr>
        <w:t>promosyon</w:t>
      </w:r>
      <w:proofErr w:type="gramEnd"/>
      <w:r w:rsidRPr="00A8373D">
        <w:rPr>
          <w:rFonts w:ascii="Times New Roman" w:eastAsia="Times New Roman" w:hAnsi="Times New Roman" w:cs="Times New Roman"/>
          <w:color w:val="1C283D"/>
          <w:sz w:val="20"/>
          <w:szCs w:val="20"/>
          <w:lang w:eastAsia="tr-TR"/>
        </w:rPr>
        <w:t> amacı taşıdığının bandrol başvurusu esnasında bildirilmesi zorunludur.</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Ayrıca, Kanun kapsamında korunan ve kolay kopyalanmaya müsait diğer eser nüshalarına da kayıt-tescil edilmiş olmaları kaydıyla hak sahibinin talebi üzerine </w:t>
      </w:r>
      <w:proofErr w:type="gramStart"/>
      <w:r w:rsidRPr="00A8373D">
        <w:rPr>
          <w:rFonts w:ascii="Times New Roman" w:eastAsia="Times New Roman" w:hAnsi="Times New Roman" w:cs="Times New Roman"/>
          <w:color w:val="1C283D"/>
          <w:sz w:val="20"/>
          <w:szCs w:val="20"/>
          <w:lang w:eastAsia="tr-TR"/>
        </w:rPr>
        <w:t>bandrol</w:t>
      </w:r>
      <w:proofErr w:type="gramEnd"/>
      <w:r w:rsidRPr="00A8373D">
        <w:rPr>
          <w:rFonts w:ascii="Times New Roman" w:eastAsia="Times New Roman" w:hAnsi="Times New Roman" w:cs="Times New Roman"/>
          <w:color w:val="1C283D"/>
          <w:sz w:val="20"/>
          <w:szCs w:val="20"/>
          <w:lang w:eastAsia="tr-TR"/>
        </w:rPr>
        <w:t> yapıştırılır. Bu </w:t>
      </w:r>
      <w:proofErr w:type="gramStart"/>
      <w:r w:rsidRPr="00A8373D">
        <w:rPr>
          <w:rFonts w:ascii="Times New Roman" w:eastAsia="Times New Roman" w:hAnsi="Times New Roman" w:cs="Times New Roman"/>
          <w:color w:val="1C283D"/>
          <w:sz w:val="20"/>
          <w:szCs w:val="20"/>
          <w:lang w:eastAsia="tr-TR"/>
        </w:rPr>
        <w:t>bandroller</w:t>
      </w:r>
      <w:proofErr w:type="gramEnd"/>
      <w:r w:rsidRPr="00A8373D">
        <w:rPr>
          <w:rFonts w:ascii="Times New Roman" w:eastAsia="Times New Roman" w:hAnsi="Times New Roman" w:cs="Times New Roman"/>
          <w:color w:val="1C283D"/>
          <w:sz w:val="20"/>
          <w:szCs w:val="20"/>
          <w:lang w:eastAsia="tr-TR"/>
        </w:rPr>
        <w:t>, Genel Müdürlükten veya İstanbul Telif Hakları ve Sinema Müdürlüğünden temin edilir.</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6 </w:t>
      </w:r>
      <w:proofErr w:type="spellStart"/>
      <w:r w:rsidRPr="00A8373D">
        <w:rPr>
          <w:rFonts w:ascii="Times New Roman" w:eastAsia="Times New Roman" w:hAnsi="Times New Roman" w:cs="Times New Roman"/>
          <w:color w:val="1C283D"/>
          <w:sz w:val="20"/>
          <w:szCs w:val="20"/>
          <w:lang w:eastAsia="tr-TR"/>
        </w:rPr>
        <w:t>ncı</w:t>
      </w:r>
      <w:proofErr w:type="spellEnd"/>
      <w:r w:rsidRPr="00A8373D">
        <w:rPr>
          <w:rFonts w:ascii="Times New Roman" w:eastAsia="Times New Roman" w:hAnsi="Times New Roman" w:cs="Times New Roman"/>
          <w:color w:val="1C283D"/>
          <w:sz w:val="20"/>
          <w:szCs w:val="20"/>
          <w:lang w:eastAsia="tr-TR"/>
        </w:rPr>
        <w:t> maddede belirtilen şekilde temin edilecek </w:t>
      </w:r>
      <w:proofErr w:type="gramStart"/>
      <w:r w:rsidRPr="00A8373D">
        <w:rPr>
          <w:rFonts w:ascii="Times New Roman" w:eastAsia="Times New Roman" w:hAnsi="Times New Roman" w:cs="Times New Roman"/>
          <w:color w:val="1C283D"/>
          <w:sz w:val="20"/>
          <w:szCs w:val="20"/>
          <w:lang w:eastAsia="tr-TR"/>
        </w:rPr>
        <w:t>bandroller</w:t>
      </w:r>
      <w:proofErr w:type="gramEnd"/>
      <w:r w:rsidRPr="00A8373D">
        <w:rPr>
          <w:rFonts w:ascii="Times New Roman" w:eastAsia="Times New Roman" w:hAnsi="Times New Roman" w:cs="Times New Roman"/>
          <w:color w:val="1C283D"/>
          <w:sz w:val="20"/>
          <w:szCs w:val="20"/>
          <w:lang w:eastAsia="tr-TR"/>
        </w:rPr>
        <w:t> eserlerin taşıyıcı materyallerinin şekli özelliğine göre denetim sırasında kolayca görülebilecek şekilde yapıştırılır.</w:t>
      </w:r>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Bandrol Temini</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MADDE 6 – (</w:t>
      </w:r>
      <w:proofErr w:type="gramStart"/>
      <w:r w:rsidRPr="00A8373D">
        <w:rPr>
          <w:rFonts w:ascii="Times New Roman" w:eastAsia="Times New Roman" w:hAnsi="Times New Roman" w:cs="Times New Roman"/>
          <w:b/>
          <w:bCs/>
          <w:color w:val="1C283D"/>
          <w:sz w:val="20"/>
          <w:szCs w:val="20"/>
          <w:lang w:eastAsia="tr-TR"/>
        </w:rPr>
        <w:t>Değişik:RG</w:t>
      </w:r>
      <w:proofErr w:type="gramEnd"/>
      <w:r w:rsidRPr="00A8373D">
        <w:rPr>
          <w:rFonts w:ascii="Times New Roman" w:eastAsia="Times New Roman" w:hAnsi="Times New Roman" w:cs="Times New Roman"/>
          <w:b/>
          <w:bCs/>
          <w:color w:val="1C283D"/>
          <w:sz w:val="20"/>
          <w:szCs w:val="20"/>
          <w:lang w:eastAsia="tr-TR"/>
        </w:rPr>
        <w:t>-1/11/2010-27746)</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(Değişik birinci </w:t>
      </w:r>
      <w:proofErr w:type="gramStart"/>
      <w:r w:rsidRPr="00A8373D">
        <w:rPr>
          <w:rFonts w:ascii="Times New Roman" w:eastAsia="Times New Roman" w:hAnsi="Times New Roman" w:cs="Times New Roman"/>
          <w:b/>
          <w:bCs/>
          <w:color w:val="1C283D"/>
          <w:sz w:val="20"/>
          <w:szCs w:val="20"/>
          <w:lang w:eastAsia="tr-TR"/>
        </w:rPr>
        <w:t>fıkra:RG</w:t>
      </w:r>
      <w:proofErr w:type="gramEnd"/>
      <w:r w:rsidRPr="00A8373D">
        <w:rPr>
          <w:rFonts w:ascii="Times New Roman" w:eastAsia="Times New Roman" w:hAnsi="Times New Roman" w:cs="Times New Roman"/>
          <w:b/>
          <w:bCs/>
          <w:color w:val="1C283D"/>
          <w:sz w:val="20"/>
          <w:szCs w:val="20"/>
          <w:lang w:eastAsia="tr-TR"/>
        </w:rPr>
        <w:t>-13/3/2012-28232) </w:t>
      </w:r>
      <w:r w:rsidRPr="00A8373D">
        <w:rPr>
          <w:rFonts w:ascii="Times New Roman" w:eastAsia="Times New Roman" w:hAnsi="Times New Roman" w:cs="Times New Roman"/>
          <w:color w:val="1C283D"/>
          <w:sz w:val="20"/>
          <w:szCs w:val="20"/>
          <w:lang w:eastAsia="tr-TR"/>
        </w:rPr>
        <w:t>Sinema ve müzik eseri nüshalarında kullanılacak bandroller İstanbul Telif Hakları ve Sinema Müdürlüğünden, süreli olmayan yayınlar için kullanılacak bandroller ise İstanbul Telif Hakları ve Sinema Müdürlüğünden veya İl Kültür ve Turizm Müdürlüklerinden temin edilebilir.</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(Değişik ikinci </w:t>
      </w:r>
      <w:proofErr w:type="gramStart"/>
      <w:r w:rsidRPr="00A8373D">
        <w:rPr>
          <w:rFonts w:ascii="Times New Roman" w:eastAsia="Times New Roman" w:hAnsi="Times New Roman" w:cs="Times New Roman"/>
          <w:b/>
          <w:bCs/>
          <w:color w:val="1C283D"/>
          <w:sz w:val="20"/>
          <w:szCs w:val="20"/>
          <w:lang w:eastAsia="tr-TR"/>
        </w:rPr>
        <w:t>fıkra:RG</w:t>
      </w:r>
      <w:proofErr w:type="gramEnd"/>
      <w:r w:rsidRPr="00A8373D">
        <w:rPr>
          <w:rFonts w:ascii="Times New Roman" w:eastAsia="Times New Roman" w:hAnsi="Times New Roman" w:cs="Times New Roman"/>
          <w:b/>
          <w:bCs/>
          <w:color w:val="1C283D"/>
          <w:sz w:val="20"/>
          <w:szCs w:val="20"/>
          <w:lang w:eastAsia="tr-TR"/>
        </w:rPr>
        <w:t>-13/3/2012-28232) </w:t>
      </w:r>
      <w:r w:rsidRPr="00A8373D">
        <w:rPr>
          <w:rFonts w:ascii="Times New Roman" w:eastAsia="Times New Roman" w:hAnsi="Times New Roman" w:cs="Times New Roman"/>
          <w:color w:val="1C283D"/>
          <w:sz w:val="20"/>
          <w:szCs w:val="20"/>
          <w:lang w:eastAsia="tr-TR"/>
        </w:rPr>
        <w:t>Ayrıca Bakanlık belirleyeceği satış fiyatı üzerinden meslek birlikleri/federasyonlar aracılığıyla bandrol satışı yapabilir. Satış fiyatı sabit kalmak kaydıyla meslek birliklerine/federasyonlara verilecek </w:t>
      </w:r>
      <w:proofErr w:type="gramStart"/>
      <w:r w:rsidRPr="00A8373D">
        <w:rPr>
          <w:rFonts w:ascii="Times New Roman" w:eastAsia="Times New Roman" w:hAnsi="Times New Roman" w:cs="Times New Roman"/>
          <w:color w:val="1C283D"/>
          <w:sz w:val="20"/>
          <w:szCs w:val="20"/>
          <w:lang w:eastAsia="tr-TR"/>
        </w:rPr>
        <w:t>bandrollerin</w:t>
      </w:r>
      <w:proofErr w:type="gramEnd"/>
      <w:r w:rsidRPr="00A8373D">
        <w:rPr>
          <w:rFonts w:ascii="Times New Roman" w:eastAsia="Times New Roman" w:hAnsi="Times New Roman" w:cs="Times New Roman"/>
          <w:color w:val="1C283D"/>
          <w:sz w:val="20"/>
          <w:szCs w:val="20"/>
          <w:lang w:eastAsia="tr-TR"/>
        </w:rPr>
        <w:t xml:space="preserve"> bedeli Bakanlık tarafından tespit edilir. Meslek </w:t>
      </w:r>
      <w:r w:rsidRPr="00A8373D">
        <w:rPr>
          <w:rFonts w:ascii="Times New Roman" w:eastAsia="Times New Roman" w:hAnsi="Times New Roman" w:cs="Times New Roman"/>
          <w:color w:val="1C283D"/>
          <w:sz w:val="20"/>
          <w:szCs w:val="20"/>
          <w:lang w:eastAsia="tr-TR"/>
        </w:rPr>
        <w:lastRenderedPageBreak/>
        <w:t>birlikleri/federasyonlarca gerçekleştirilecek </w:t>
      </w:r>
      <w:proofErr w:type="gramStart"/>
      <w:r w:rsidRPr="00A8373D">
        <w:rPr>
          <w:rFonts w:ascii="Times New Roman" w:eastAsia="Times New Roman" w:hAnsi="Times New Roman" w:cs="Times New Roman"/>
          <w:color w:val="1C283D"/>
          <w:sz w:val="20"/>
          <w:szCs w:val="20"/>
          <w:lang w:eastAsia="tr-TR"/>
        </w:rPr>
        <w:t>bandrol</w:t>
      </w:r>
      <w:proofErr w:type="gramEnd"/>
      <w:r w:rsidRPr="00A8373D">
        <w:rPr>
          <w:rFonts w:ascii="Times New Roman" w:eastAsia="Times New Roman" w:hAnsi="Times New Roman" w:cs="Times New Roman"/>
          <w:color w:val="1C283D"/>
          <w:sz w:val="20"/>
          <w:szCs w:val="20"/>
          <w:lang w:eastAsia="tr-TR"/>
        </w:rPr>
        <w:t> satışlarından alınacak ücretlerden, Bakanlıkça belirlenen bandrol bedeli mahsup edildikten sonra kalan tutar, bandrol satışının; meslek birliğince gerçekleştirilmesi halinde birlik tarafından, federasyonca gerçekleştirilmesi halinde federasyon ve üyesi meslek birlikleri tarafından yönetim giderlerinin karşılanması ve fikri mülkiyet sisteminin güçlendirilmesi amaçlarıyla kullanılır. Bakanlık tarafından yetkilendirilen meslek birlikleri/federasyonlara yapılan </w:t>
      </w:r>
      <w:proofErr w:type="gramStart"/>
      <w:r w:rsidRPr="00A8373D">
        <w:rPr>
          <w:rFonts w:ascii="Times New Roman" w:eastAsia="Times New Roman" w:hAnsi="Times New Roman" w:cs="Times New Roman"/>
          <w:color w:val="1C283D"/>
          <w:sz w:val="20"/>
          <w:szCs w:val="20"/>
          <w:lang w:eastAsia="tr-TR"/>
        </w:rPr>
        <w:t>bandrol</w:t>
      </w:r>
      <w:proofErr w:type="gramEnd"/>
      <w:r w:rsidRPr="00A8373D">
        <w:rPr>
          <w:rFonts w:ascii="Times New Roman" w:eastAsia="Times New Roman" w:hAnsi="Times New Roman" w:cs="Times New Roman"/>
          <w:color w:val="1C283D"/>
          <w:sz w:val="20"/>
          <w:szCs w:val="20"/>
          <w:lang w:eastAsia="tr-TR"/>
        </w:rPr>
        <w:t> başvurularında ibraz edilen belgelerin doğruluğunu inceleme ve muhafaza etme yükümlülük ve sorumluluğu ilgili birlik/federasyona aittir. Bakanlık, meslek birliklerince/federasyonlarca yapılacak </w:t>
      </w:r>
      <w:proofErr w:type="gramStart"/>
      <w:r w:rsidRPr="00A8373D">
        <w:rPr>
          <w:rFonts w:ascii="Times New Roman" w:eastAsia="Times New Roman" w:hAnsi="Times New Roman" w:cs="Times New Roman"/>
          <w:color w:val="1C283D"/>
          <w:sz w:val="20"/>
          <w:szCs w:val="20"/>
          <w:lang w:eastAsia="tr-TR"/>
        </w:rPr>
        <w:t>bandrol</w:t>
      </w:r>
      <w:proofErr w:type="gramEnd"/>
      <w:r w:rsidRPr="00A8373D">
        <w:rPr>
          <w:rFonts w:ascii="Times New Roman" w:eastAsia="Times New Roman" w:hAnsi="Times New Roman" w:cs="Times New Roman"/>
          <w:color w:val="1C283D"/>
          <w:sz w:val="20"/>
          <w:szCs w:val="20"/>
          <w:lang w:eastAsia="tr-TR"/>
        </w:rPr>
        <w:t> satışına ilişkin usul ve esasları belirlemek üzere, alt düzenleme yapmaya yetkilidir.</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(Değişik üçüncü </w:t>
      </w:r>
      <w:proofErr w:type="gramStart"/>
      <w:r w:rsidRPr="00A8373D">
        <w:rPr>
          <w:rFonts w:ascii="Times New Roman" w:eastAsia="Times New Roman" w:hAnsi="Times New Roman" w:cs="Times New Roman"/>
          <w:b/>
          <w:bCs/>
          <w:color w:val="1C283D"/>
          <w:sz w:val="20"/>
          <w:szCs w:val="20"/>
          <w:lang w:eastAsia="tr-TR"/>
        </w:rPr>
        <w:t>fıkra:RG</w:t>
      </w:r>
      <w:proofErr w:type="gramEnd"/>
      <w:r w:rsidRPr="00A8373D">
        <w:rPr>
          <w:rFonts w:ascii="Times New Roman" w:eastAsia="Times New Roman" w:hAnsi="Times New Roman" w:cs="Times New Roman"/>
          <w:b/>
          <w:bCs/>
          <w:color w:val="1C283D"/>
          <w:sz w:val="20"/>
          <w:szCs w:val="20"/>
          <w:lang w:eastAsia="tr-TR"/>
        </w:rPr>
        <w:t>-13/3/2012-28232) </w:t>
      </w:r>
      <w:r w:rsidRPr="00A8373D">
        <w:rPr>
          <w:rFonts w:ascii="Times New Roman" w:eastAsia="Times New Roman" w:hAnsi="Times New Roman" w:cs="Times New Roman"/>
          <w:color w:val="1C283D"/>
          <w:sz w:val="20"/>
          <w:szCs w:val="20"/>
          <w:lang w:eastAsia="tr-TR"/>
        </w:rPr>
        <w:t>Bandroller Bakanlık tarafından bastırılır. Bandrollerin türü ve özellikleri Genel Müdürlükçe belirlenir ve her türdeki </w:t>
      </w:r>
      <w:proofErr w:type="gramStart"/>
      <w:r w:rsidRPr="00A8373D">
        <w:rPr>
          <w:rFonts w:ascii="Times New Roman" w:eastAsia="Times New Roman" w:hAnsi="Times New Roman" w:cs="Times New Roman"/>
          <w:color w:val="1C283D"/>
          <w:sz w:val="20"/>
          <w:szCs w:val="20"/>
          <w:lang w:eastAsia="tr-TR"/>
        </w:rPr>
        <w:t>bandrol</w:t>
      </w:r>
      <w:proofErr w:type="gramEnd"/>
      <w:r w:rsidRPr="00A8373D">
        <w:rPr>
          <w:rFonts w:ascii="Times New Roman" w:eastAsia="Times New Roman" w:hAnsi="Times New Roman" w:cs="Times New Roman"/>
          <w:color w:val="1C283D"/>
          <w:sz w:val="20"/>
          <w:szCs w:val="20"/>
          <w:lang w:eastAsia="tr-TR"/>
        </w:rPr>
        <w:t xml:space="preserve"> satışı Genel Müdürlük tarafından da yapılabilir. Bandrol başvurusunda çoğaltım adedinden eksik veya fazla </w:t>
      </w:r>
      <w:proofErr w:type="spellStart"/>
      <w:r w:rsidRPr="00A8373D">
        <w:rPr>
          <w:rFonts w:ascii="Times New Roman" w:eastAsia="Times New Roman" w:hAnsi="Times New Roman" w:cs="Times New Roman"/>
          <w:color w:val="1C283D"/>
          <w:sz w:val="20"/>
          <w:szCs w:val="20"/>
          <w:lang w:eastAsia="tr-TR"/>
        </w:rPr>
        <w:t>sayıdabandrol</w:t>
      </w:r>
      <w:proofErr w:type="spellEnd"/>
      <w:r w:rsidRPr="00A8373D">
        <w:rPr>
          <w:rFonts w:ascii="Times New Roman" w:eastAsia="Times New Roman" w:hAnsi="Times New Roman" w:cs="Times New Roman"/>
          <w:color w:val="1C283D"/>
          <w:sz w:val="20"/>
          <w:szCs w:val="20"/>
          <w:lang w:eastAsia="tr-TR"/>
        </w:rPr>
        <w:t> talebinde bulunulamaz. Bandrol verilebilmesi için başvuru sırasında hak sahiplerince Ek-2’de yer alan tabloda belirtilen belge ve bilgilerin ibraz edilmesi gerekir. Ayrıca uygulamada ortaya çıkabilecek sorunların giderilmesi bakımından Bakanlık ve Bakanlık tarafından yetkilendirilen meslek birlikleri/federasyonlar </w:t>
      </w:r>
      <w:proofErr w:type="gramStart"/>
      <w:r w:rsidRPr="00A8373D">
        <w:rPr>
          <w:rFonts w:ascii="Times New Roman" w:eastAsia="Times New Roman" w:hAnsi="Times New Roman" w:cs="Times New Roman"/>
          <w:color w:val="1C283D"/>
          <w:sz w:val="20"/>
          <w:szCs w:val="20"/>
          <w:lang w:eastAsia="tr-TR"/>
        </w:rPr>
        <w:t>bandrol</w:t>
      </w:r>
      <w:proofErr w:type="gramEnd"/>
      <w:r w:rsidRPr="00A8373D">
        <w:rPr>
          <w:rFonts w:ascii="Times New Roman" w:eastAsia="Times New Roman" w:hAnsi="Times New Roman" w:cs="Times New Roman"/>
          <w:color w:val="1C283D"/>
          <w:sz w:val="20"/>
          <w:szCs w:val="20"/>
          <w:lang w:eastAsia="tr-TR"/>
        </w:rPr>
        <w:t> başvurusunda belirtilen nüshalara ilişkin denetim yapabilir.</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Sinema ve müzik eseri nüshalarına </w:t>
      </w:r>
      <w:proofErr w:type="gramStart"/>
      <w:r w:rsidRPr="00A8373D">
        <w:rPr>
          <w:rFonts w:ascii="Times New Roman" w:eastAsia="Times New Roman" w:hAnsi="Times New Roman" w:cs="Times New Roman"/>
          <w:color w:val="1C283D"/>
          <w:sz w:val="20"/>
          <w:szCs w:val="20"/>
          <w:lang w:eastAsia="tr-TR"/>
        </w:rPr>
        <w:t>bandrol</w:t>
      </w:r>
      <w:proofErr w:type="gramEnd"/>
      <w:r w:rsidRPr="00A8373D">
        <w:rPr>
          <w:rFonts w:ascii="Times New Roman" w:eastAsia="Times New Roman" w:hAnsi="Times New Roman" w:cs="Times New Roman"/>
          <w:color w:val="1C283D"/>
          <w:sz w:val="20"/>
          <w:szCs w:val="20"/>
          <w:lang w:eastAsia="tr-TR"/>
        </w:rPr>
        <w:t> alınabilmesi için bu eserleri içeren yapımların kayıt-tescil edilmiş olmaları zorunludur. Sinema sanatına özgü dil ve yöntemler kullanılmaksızın oluşturulan; bedii, ilmi, öğretici veya teknik mahiyette olan veya günlük olayları tespit eden ve hareketli görüntüler içeren eserlere </w:t>
      </w:r>
      <w:proofErr w:type="gramStart"/>
      <w:r w:rsidRPr="00A8373D">
        <w:rPr>
          <w:rFonts w:ascii="Times New Roman" w:eastAsia="Times New Roman" w:hAnsi="Times New Roman" w:cs="Times New Roman"/>
          <w:color w:val="1C283D"/>
          <w:sz w:val="20"/>
          <w:szCs w:val="20"/>
          <w:lang w:eastAsia="tr-TR"/>
        </w:rPr>
        <w:t>bandrol</w:t>
      </w:r>
      <w:proofErr w:type="gramEnd"/>
      <w:r w:rsidRPr="00A8373D">
        <w:rPr>
          <w:rFonts w:ascii="Times New Roman" w:eastAsia="Times New Roman" w:hAnsi="Times New Roman" w:cs="Times New Roman"/>
          <w:color w:val="1C283D"/>
          <w:sz w:val="20"/>
          <w:szCs w:val="20"/>
          <w:lang w:eastAsia="tr-TR"/>
        </w:rPr>
        <w:t> alınabilmesi için kayıt-tescil zorunluluğu aranmaz. Bu tür eserler, süreli olmayan yayınlara ilişkin </w:t>
      </w:r>
      <w:proofErr w:type="gramStart"/>
      <w:r w:rsidRPr="00A8373D">
        <w:rPr>
          <w:rFonts w:ascii="Times New Roman" w:eastAsia="Times New Roman" w:hAnsi="Times New Roman" w:cs="Times New Roman"/>
          <w:color w:val="1C283D"/>
          <w:sz w:val="20"/>
          <w:szCs w:val="20"/>
          <w:lang w:eastAsia="tr-TR"/>
        </w:rPr>
        <w:t>bandrol</w:t>
      </w:r>
      <w:proofErr w:type="gramEnd"/>
      <w:r w:rsidRPr="00A8373D">
        <w:rPr>
          <w:rFonts w:ascii="Times New Roman" w:eastAsia="Times New Roman" w:hAnsi="Times New Roman" w:cs="Times New Roman"/>
          <w:color w:val="1C283D"/>
          <w:sz w:val="20"/>
          <w:szCs w:val="20"/>
          <w:lang w:eastAsia="tr-TR"/>
        </w:rPr>
        <w:t> işlemlerine tabidirler.</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Kanunun 23 üncü maddesi çerçevesinde yayma hakkının devralınması suretiyle yurt dışından ithal edilen süreli olmayan yayınlar için toplu olarak </w:t>
      </w:r>
      <w:proofErr w:type="gramStart"/>
      <w:r w:rsidRPr="00A8373D">
        <w:rPr>
          <w:rFonts w:ascii="Times New Roman" w:eastAsia="Times New Roman" w:hAnsi="Times New Roman" w:cs="Times New Roman"/>
          <w:color w:val="1C283D"/>
          <w:sz w:val="20"/>
          <w:szCs w:val="20"/>
          <w:lang w:eastAsia="tr-TR"/>
        </w:rPr>
        <w:t>bandrol</w:t>
      </w:r>
      <w:proofErr w:type="gramEnd"/>
      <w:r w:rsidRPr="00A8373D">
        <w:rPr>
          <w:rFonts w:ascii="Times New Roman" w:eastAsia="Times New Roman" w:hAnsi="Times New Roman" w:cs="Times New Roman"/>
          <w:color w:val="1C283D"/>
          <w:sz w:val="20"/>
          <w:szCs w:val="20"/>
          <w:lang w:eastAsia="tr-TR"/>
        </w:rPr>
        <w:t> alınabilir. Toplu olarak </w:t>
      </w:r>
      <w:proofErr w:type="gramStart"/>
      <w:r w:rsidRPr="00A8373D">
        <w:rPr>
          <w:rFonts w:ascii="Times New Roman" w:eastAsia="Times New Roman" w:hAnsi="Times New Roman" w:cs="Times New Roman"/>
          <w:color w:val="1C283D"/>
          <w:sz w:val="20"/>
          <w:szCs w:val="20"/>
          <w:lang w:eastAsia="tr-TR"/>
        </w:rPr>
        <w:t>bandrol</w:t>
      </w:r>
      <w:proofErr w:type="gramEnd"/>
      <w:r w:rsidRPr="00A8373D">
        <w:rPr>
          <w:rFonts w:ascii="Times New Roman" w:eastAsia="Times New Roman" w:hAnsi="Times New Roman" w:cs="Times New Roman"/>
          <w:color w:val="1C283D"/>
          <w:sz w:val="20"/>
          <w:szCs w:val="20"/>
          <w:lang w:eastAsia="tr-TR"/>
        </w:rPr>
        <w:t> alanların bu bandrolleri; süreli olmayan yayınlara sevkiyat öncesinde yapıştırmaları ve hangi yayınlarda veya dizilerde kullandıklarını Bakanlığa bildirmeleri gerekir. Bu bildirimi yapmayanların yeni </w:t>
      </w:r>
      <w:proofErr w:type="gramStart"/>
      <w:r w:rsidRPr="00A8373D">
        <w:rPr>
          <w:rFonts w:ascii="Times New Roman" w:eastAsia="Times New Roman" w:hAnsi="Times New Roman" w:cs="Times New Roman"/>
          <w:color w:val="1C283D"/>
          <w:sz w:val="20"/>
          <w:szCs w:val="20"/>
          <w:lang w:eastAsia="tr-TR"/>
        </w:rPr>
        <w:t>bandrol</w:t>
      </w:r>
      <w:proofErr w:type="gramEnd"/>
      <w:r w:rsidRPr="00A8373D">
        <w:rPr>
          <w:rFonts w:ascii="Times New Roman" w:eastAsia="Times New Roman" w:hAnsi="Times New Roman" w:cs="Times New Roman"/>
          <w:color w:val="1C283D"/>
          <w:sz w:val="20"/>
          <w:szCs w:val="20"/>
          <w:lang w:eastAsia="tr-TR"/>
        </w:rPr>
        <w:t> başvuruları değerlendirmeye alınmaz.</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(Değişik altıncı </w:t>
      </w:r>
      <w:proofErr w:type="gramStart"/>
      <w:r w:rsidRPr="00A8373D">
        <w:rPr>
          <w:rFonts w:ascii="Times New Roman" w:eastAsia="Times New Roman" w:hAnsi="Times New Roman" w:cs="Times New Roman"/>
          <w:b/>
          <w:bCs/>
          <w:color w:val="1C283D"/>
          <w:sz w:val="20"/>
          <w:szCs w:val="20"/>
          <w:lang w:eastAsia="tr-TR"/>
        </w:rPr>
        <w:t>fıkra:RG</w:t>
      </w:r>
      <w:proofErr w:type="gramEnd"/>
      <w:r w:rsidRPr="00A8373D">
        <w:rPr>
          <w:rFonts w:ascii="Times New Roman" w:eastAsia="Times New Roman" w:hAnsi="Times New Roman" w:cs="Times New Roman"/>
          <w:b/>
          <w:bCs/>
          <w:color w:val="1C283D"/>
          <w:sz w:val="20"/>
          <w:szCs w:val="20"/>
          <w:lang w:eastAsia="tr-TR"/>
        </w:rPr>
        <w:t>-13/3/2012-28232) </w:t>
      </w:r>
      <w:r w:rsidRPr="00A8373D">
        <w:rPr>
          <w:rFonts w:ascii="Times New Roman" w:eastAsia="Times New Roman" w:hAnsi="Times New Roman" w:cs="Times New Roman"/>
          <w:color w:val="1C283D"/>
          <w:sz w:val="20"/>
          <w:szCs w:val="20"/>
          <w:lang w:eastAsia="tr-TR"/>
        </w:rPr>
        <w:t>Süreli olmayan yayınlarda kullanılacak bandroller, bandrol talebinde bulunanların faaliyet merkezlerinin bulunduğu veya bandrol talep edilen nüshaların çoğaltımının yapılacağı ilden ya da Bakanlıkça yetkilendirilen meslek birlikleri/federasyonlardan alınır.</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(Mülga yedinci </w:t>
      </w:r>
      <w:proofErr w:type="gramStart"/>
      <w:r w:rsidRPr="00A8373D">
        <w:rPr>
          <w:rFonts w:ascii="Times New Roman" w:eastAsia="Times New Roman" w:hAnsi="Times New Roman" w:cs="Times New Roman"/>
          <w:b/>
          <w:bCs/>
          <w:color w:val="1C283D"/>
          <w:sz w:val="20"/>
          <w:szCs w:val="20"/>
          <w:lang w:eastAsia="tr-TR"/>
        </w:rPr>
        <w:t>fıkra:RG</w:t>
      </w:r>
      <w:proofErr w:type="gramEnd"/>
      <w:r w:rsidRPr="00A8373D">
        <w:rPr>
          <w:rFonts w:ascii="Times New Roman" w:eastAsia="Times New Roman" w:hAnsi="Times New Roman" w:cs="Times New Roman"/>
          <w:b/>
          <w:bCs/>
          <w:color w:val="1C283D"/>
          <w:sz w:val="20"/>
          <w:szCs w:val="20"/>
          <w:lang w:eastAsia="tr-TR"/>
        </w:rPr>
        <w:t>-13/3/2012-28232)</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 xml:space="preserve">Tamamı bir defada ticari dolaşıma giren ve birbirini takip eden nüsha ve materyallere tespit edilmiş ayrılmaz bir bütün arz eden eserler için tek </w:t>
      </w:r>
      <w:proofErr w:type="spellStart"/>
      <w:r w:rsidRPr="00A8373D">
        <w:rPr>
          <w:rFonts w:ascii="Times New Roman" w:eastAsia="Times New Roman" w:hAnsi="Times New Roman" w:cs="Times New Roman"/>
          <w:color w:val="1C283D"/>
          <w:sz w:val="20"/>
          <w:szCs w:val="20"/>
          <w:lang w:eastAsia="tr-TR"/>
        </w:rPr>
        <w:t>birbandrol</w:t>
      </w:r>
      <w:proofErr w:type="spellEnd"/>
      <w:r w:rsidRPr="00A8373D">
        <w:rPr>
          <w:rFonts w:ascii="Times New Roman" w:eastAsia="Times New Roman" w:hAnsi="Times New Roman" w:cs="Times New Roman"/>
          <w:color w:val="1C283D"/>
          <w:sz w:val="20"/>
          <w:szCs w:val="20"/>
          <w:lang w:eastAsia="tr-TR"/>
        </w:rPr>
        <w:t> alınabilir. Bu durumda, söz konusu nüsha ve materyaller birbirinden ayrı satılamaz ve bu husus </w:t>
      </w:r>
      <w:proofErr w:type="spellStart"/>
      <w:r w:rsidRPr="00A8373D">
        <w:rPr>
          <w:rFonts w:ascii="Times New Roman" w:eastAsia="Times New Roman" w:hAnsi="Times New Roman" w:cs="Times New Roman"/>
          <w:color w:val="1C283D"/>
          <w:sz w:val="20"/>
          <w:szCs w:val="20"/>
          <w:lang w:eastAsia="tr-TR"/>
        </w:rPr>
        <w:t>oniki</w:t>
      </w:r>
      <w:proofErr w:type="spellEnd"/>
      <w:r w:rsidRPr="00A8373D">
        <w:rPr>
          <w:rFonts w:ascii="Times New Roman" w:eastAsia="Times New Roman" w:hAnsi="Times New Roman" w:cs="Times New Roman"/>
          <w:color w:val="1C283D"/>
          <w:sz w:val="20"/>
          <w:szCs w:val="20"/>
          <w:lang w:eastAsia="tr-TR"/>
        </w:rPr>
        <w:t> puntodan küçük olmayacak şekilde nüsha ve materyaller ile ambalajları üzerinde belirtilir.</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Bilgisayar Oyunlarında Bandrol Kullanımı</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MADDE 7 – (Başlığıyla birlikte </w:t>
      </w:r>
      <w:proofErr w:type="gramStart"/>
      <w:r w:rsidRPr="00A8373D">
        <w:rPr>
          <w:rFonts w:ascii="Times New Roman" w:eastAsia="Times New Roman" w:hAnsi="Times New Roman" w:cs="Times New Roman"/>
          <w:b/>
          <w:bCs/>
          <w:color w:val="1C283D"/>
          <w:sz w:val="20"/>
          <w:szCs w:val="20"/>
          <w:lang w:eastAsia="tr-TR"/>
        </w:rPr>
        <w:t>değişik:RG</w:t>
      </w:r>
      <w:proofErr w:type="gramEnd"/>
      <w:r w:rsidRPr="00A8373D">
        <w:rPr>
          <w:rFonts w:ascii="Times New Roman" w:eastAsia="Times New Roman" w:hAnsi="Times New Roman" w:cs="Times New Roman"/>
          <w:b/>
          <w:bCs/>
          <w:color w:val="1C283D"/>
          <w:sz w:val="20"/>
          <w:szCs w:val="20"/>
          <w:lang w:eastAsia="tr-TR"/>
        </w:rPr>
        <w:t>-1/11/2010-27746)</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Tespit edildiği materyale bakılmaksızın; elektronik, mekanik veya benzeri araçlarla gösterilebilen, sesli veya sessiz, birbiriyle hareketli görüntüler dizisi içeren ve kayıt tescili yapılan bilgisayar oyunlarında </w:t>
      </w:r>
      <w:proofErr w:type="gramStart"/>
      <w:r w:rsidRPr="00A8373D">
        <w:rPr>
          <w:rFonts w:ascii="Times New Roman" w:eastAsia="Times New Roman" w:hAnsi="Times New Roman" w:cs="Times New Roman"/>
          <w:color w:val="1C283D"/>
          <w:sz w:val="20"/>
          <w:szCs w:val="20"/>
          <w:lang w:eastAsia="tr-TR"/>
        </w:rPr>
        <w:t>bandrol</w:t>
      </w:r>
      <w:proofErr w:type="gramEnd"/>
      <w:r w:rsidRPr="00A8373D">
        <w:rPr>
          <w:rFonts w:ascii="Times New Roman" w:eastAsia="Times New Roman" w:hAnsi="Times New Roman" w:cs="Times New Roman"/>
          <w:color w:val="1C283D"/>
          <w:sz w:val="20"/>
          <w:szCs w:val="20"/>
          <w:lang w:eastAsia="tr-TR"/>
        </w:rPr>
        <w:t> kullanılması zorunludur.</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Bilgisayar oyunları için kullanılacak </w:t>
      </w:r>
      <w:proofErr w:type="gramStart"/>
      <w:r w:rsidRPr="00A8373D">
        <w:rPr>
          <w:rFonts w:ascii="Times New Roman" w:eastAsia="Times New Roman" w:hAnsi="Times New Roman" w:cs="Times New Roman"/>
          <w:color w:val="1C283D"/>
          <w:sz w:val="20"/>
          <w:szCs w:val="20"/>
          <w:lang w:eastAsia="tr-TR"/>
        </w:rPr>
        <w:t>bandroller</w:t>
      </w:r>
      <w:proofErr w:type="gramEnd"/>
      <w:r w:rsidRPr="00A8373D">
        <w:rPr>
          <w:rFonts w:ascii="Times New Roman" w:eastAsia="Times New Roman" w:hAnsi="Times New Roman" w:cs="Times New Roman"/>
          <w:color w:val="1C283D"/>
          <w:sz w:val="20"/>
          <w:szCs w:val="20"/>
          <w:lang w:eastAsia="tr-TR"/>
        </w:rPr>
        <w:t> İstanbul Telif Hakları ve Sinema Müdürlüğünden temin edilir. Bandrol teminine ilişkin diğer hususlarda ise 6 </w:t>
      </w:r>
      <w:proofErr w:type="spellStart"/>
      <w:r w:rsidRPr="00A8373D">
        <w:rPr>
          <w:rFonts w:ascii="Times New Roman" w:eastAsia="Times New Roman" w:hAnsi="Times New Roman" w:cs="Times New Roman"/>
          <w:color w:val="1C283D"/>
          <w:sz w:val="20"/>
          <w:szCs w:val="20"/>
          <w:lang w:eastAsia="tr-TR"/>
        </w:rPr>
        <w:t>ncı</w:t>
      </w:r>
      <w:proofErr w:type="spellEnd"/>
      <w:r w:rsidRPr="00A8373D">
        <w:rPr>
          <w:rFonts w:ascii="Times New Roman" w:eastAsia="Times New Roman" w:hAnsi="Times New Roman" w:cs="Times New Roman"/>
          <w:color w:val="1C283D"/>
          <w:sz w:val="20"/>
          <w:szCs w:val="20"/>
          <w:lang w:eastAsia="tr-TR"/>
        </w:rPr>
        <w:t> madde hükümleri uygulanır.</w:t>
      </w:r>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Madde 8-</w:t>
      </w:r>
      <w:r w:rsidRPr="00A8373D">
        <w:rPr>
          <w:rFonts w:ascii="Times New Roman" w:eastAsia="Times New Roman" w:hAnsi="Times New Roman" w:cs="Times New Roman"/>
          <w:color w:val="1C283D"/>
          <w:sz w:val="20"/>
          <w:szCs w:val="20"/>
          <w:lang w:eastAsia="tr-TR"/>
        </w:rPr>
        <w:t> </w:t>
      </w:r>
      <w:r w:rsidRPr="00A8373D">
        <w:rPr>
          <w:rFonts w:ascii="Times New Roman" w:eastAsia="Times New Roman" w:hAnsi="Times New Roman" w:cs="Times New Roman"/>
          <w:b/>
          <w:bCs/>
          <w:color w:val="1C283D"/>
          <w:sz w:val="20"/>
          <w:szCs w:val="20"/>
          <w:lang w:eastAsia="tr-TR"/>
        </w:rPr>
        <w:t>(Değişik: RG-</w:t>
      </w:r>
      <w:proofErr w:type="gramStart"/>
      <w:r w:rsidRPr="00A8373D">
        <w:rPr>
          <w:rFonts w:ascii="Times New Roman" w:eastAsia="Times New Roman" w:hAnsi="Times New Roman" w:cs="Times New Roman"/>
          <w:b/>
          <w:bCs/>
          <w:color w:val="1C283D"/>
          <w:sz w:val="20"/>
          <w:szCs w:val="20"/>
          <w:lang w:eastAsia="tr-TR"/>
        </w:rPr>
        <w:t>6/11/2004</w:t>
      </w:r>
      <w:proofErr w:type="gramEnd"/>
      <w:r w:rsidRPr="00A8373D">
        <w:rPr>
          <w:rFonts w:ascii="Times New Roman" w:eastAsia="Times New Roman" w:hAnsi="Times New Roman" w:cs="Times New Roman"/>
          <w:b/>
          <w:bCs/>
          <w:color w:val="1C283D"/>
          <w:sz w:val="20"/>
          <w:szCs w:val="20"/>
          <w:lang w:eastAsia="tr-TR"/>
        </w:rPr>
        <w:t>-25635)</w:t>
      </w:r>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proofErr w:type="gramStart"/>
      <w:r w:rsidRPr="00A8373D">
        <w:rPr>
          <w:rFonts w:ascii="Times New Roman" w:eastAsia="Times New Roman" w:hAnsi="Times New Roman" w:cs="Times New Roman"/>
          <w:color w:val="1C283D"/>
          <w:sz w:val="20"/>
          <w:szCs w:val="20"/>
          <w:lang w:eastAsia="tr-TR"/>
        </w:rPr>
        <w:t>8/11/2001</w:t>
      </w:r>
      <w:proofErr w:type="gramEnd"/>
      <w:r w:rsidRPr="00A8373D">
        <w:rPr>
          <w:rFonts w:ascii="Times New Roman" w:eastAsia="Times New Roman" w:hAnsi="Times New Roman" w:cs="Times New Roman"/>
          <w:color w:val="1C283D"/>
          <w:sz w:val="20"/>
          <w:szCs w:val="20"/>
          <w:lang w:eastAsia="tr-TR"/>
        </w:rPr>
        <w:t> tarihli ve 24577 sayılı Bandrol Uygulamasına İlişkin Usul ve Esaslar Hakkında Yönetmeliğin 8 inci maddesi yürürlükten kaldırılmıştır.</w:t>
      </w:r>
    </w:p>
    <w:p w:rsidR="00A8373D" w:rsidRPr="00A8373D" w:rsidRDefault="00A8373D" w:rsidP="00A8373D">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4"/>
          <w:szCs w:val="24"/>
          <w:lang w:eastAsia="tr-TR"/>
        </w:rPr>
        <w:t> </w:t>
      </w:r>
    </w:p>
    <w:p w:rsidR="00A8373D" w:rsidRPr="00A8373D" w:rsidRDefault="00A8373D" w:rsidP="00A8373D">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ÜÇÜNCÜ BÖLÜM</w:t>
      </w:r>
    </w:p>
    <w:p w:rsidR="00A8373D" w:rsidRPr="00A8373D" w:rsidRDefault="00A8373D" w:rsidP="00A8373D">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Denetim</w:t>
      </w:r>
      <w:bookmarkStart w:id="0" w:name="_GoBack"/>
      <w:bookmarkEnd w:id="0"/>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lastRenderedPageBreak/>
        <w:t>Denetim</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MADDE 9 – (</w:t>
      </w:r>
      <w:proofErr w:type="gramStart"/>
      <w:r w:rsidRPr="00A8373D">
        <w:rPr>
          <w:rFonts w:ascii="Times New Roman" w:eastAsia="Times New Roman" w:hAnsi="Times New Roman" w:cs="Times New Roman"/>
          <w:b/>
          <w:bCs/>
          <w:color w:val="1C283D"/>
          <w:sz w:val="20"/>
          <w:szCs w:val="20"/>
          <w:lang w:eastAsia="tr-TR"/>
        </w:rPr>
        <w:t>Değişik:RG</w:t>
      </w:r>
      <w:proofErr w:type="gramEnd"/>
      <w:r w:rsidRPr="00A8373D">
        <w:rPr>
          <w:rFonts w:ascii="Times New Roman" w:eastAsia="Times New Roman" w:hAnsi="Times New Roman" w:cs="Times New Roman"/>
          <w:b/>
          <w:bCs/>
          <w:color w:val="1C283D"/>
          <w:sz w:val="20"/>
          <w:szCs w:val="20"/>
          <w:lang w:eastAsia="tr-TR"/>
        </w:rPr>
        <w:t>-1/11/2010-27746)</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Bakanlık ile mülki idare amirlikleri bandrollenmesi zorunlu olan nüshaların ve süreli olmayan yayınların, </w:t>
      </w:r>
      <w:proofErr w:type="gramStart"/>
      <w:r w:rsidRPr="00A8373D">
        <w:rPr>
          <w:rFonts w:ascii="Times New Roman" w:eastAsia="Times New Roman" w:hAnsi="Times New Roman" w:cs="Times New Roman"/>
          <w:color w:val="1C283D"/>
          <w:sz w:val="20"/>
          <w:szCs w:val="20"/>
          <w:lang w:eastAsia="tr-TR"/>
        </w:rPr>
        <w:t>bandrollü</w:t>
      </w:r>
      <w:proofErr w:type="gramEnd"/>
      <w:r w:rsidRPr="00A8373D">
        <w:rPr>
          <w:rFonts w:ascii="Times New Roman" w:eastAsia="Times New Roman" w:hAnsi="Times New Roman" w:cs="Times New Roman"/>
          <w:color w:val="1C283D"/>
          <w:sz w:val="20"/>
          <w:szCs w:val="20"/>
          <w:lang w:eastAsia="tr-TR"/>
        </w:rPr>
        <w:t> olup olmadıklarını her zaman denetleyebilir. Gerekli görüldüğünde, mülki idare amirleri </w:t>
      </w:r>
      <w:proofErr w:type="spellStart"/>
      <w:r w:rsidRPr="00A8373D">
        <w:rPr>
          <w:rFonts w:ascii="Times New Roman" w:eastAsia="Times New Roman" w:hAnsi="Times New Roman" w:cs="Times New Roman"/>
          <w:color w:val="1C283D"/>
          <w:sz w:val="20"/>
          <w:szCs w:val="20"/>
          <w:lang w:eastAsia="tr-TR"/>
        </w:rPr>
        <w:t>re’sen</w:t>
      </w:r>
      <w:proofErr w:type="spellEnd"/>
      <w:r w:rsidRPr="00A8373D">
        <w:rPr>
          <w:rFonts w:ascii="Times New Roman" w:eastAsia="Times New Roman" w:hAnsi="Times New Roman" w:cs="Times New Roman"/>
          <w:color w:val="1C283D"/>
          <w:sz w:val="20"/>
          <w:szCs w:val="20"/>
          <w:lang w:eastAsia="tr-TR"/>
        </w:rPr>
        <w:t> veya Bakanlığın talebi ile bu denetimi gerçekleştirmek üzere illerde denetim komisyonu oluşturabilir. Kanunun 81 inci maddesinde belirtilen ihlallerde, genel kolluk ve zabıta; </w:t>
      </w:r>
      <w:proofErr w:type="spellStart"/>
      <w:r w:rsidRPr="00A8373D">
        <w:rPr>
          <w:rFonts w:ascii="Times New Roman" w:eastAsia="Times New Roman" w:hAnsi="Times New Roman" w:cs="Times New Roman"/>
          <w:color w:val="1C283D"/>
          <w:sz w:val="20"/>
          <w:szCs w:val="20"/>
          <w:lang w:eastAsia="tr-TR"/>
        </w:rPr>
        <w:t>re’sen</w:t>
      </w:r>
      <w:proofErr w:type="spellEnd"/>
      <w:r w:rsidRPr="00A8373D">
        <w:rPr>
          <w:rFonts w:ascii="Times New Roman" w:eastAsia="Times New Roman" w:hAnsi="Times New Roman" w:cs="Times New Roman"/>
          <w:color w:val="1C283D"/>
          <w:sz w:val="20"/>
          <w:szCs w:val="20"/>
          <w:lang w:eastAsia="tr-TR"/>
        </w:rPr>
        <w:t> ve/veya hak sahipleri, komisyon, meslek birlikleri, Bakanlık veya ilgili diğer kanunlarla kendisine yetki ve görev verilmiş olanların ihbarı üzerine harekete geçer. Usulsüz ve izinsiz olarak çoğaltılmış ve yayılmış nüsha ve yayınlar ile bunları çoğaltmaya yarayan her türlü araç ve diğer delillere ilişkin olarak Kanunun 81 inci maddesi hükümleri uygulanır.</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Bu denetimler sırasında Kanunda koruma altına alınan hakların ihlal edildiğinin tespiti hâlinde Cumhuriyet savcısı suç konusu eşya ile ilgili olarak </w:t>
      </w:r>
      <w:proofErr w:type="gramStart"/>
      <w:r w:rsidRPr="00A8373D">
        <w:rPr>
          <w:rFonts w:ascii="Times New Roman" w:eastAsia="Times New Roman" w:hAnsi="Times New Roman" w:cs="Times New Roman"/>
          <w:color w:val="1C283D"/>
          <w:sz w:val="20"/>
          <w:szCs w:val="20"/>
          <w:lang w:eastAsia="tr-TR"/>
        </w:rPr>
        <w:t>4/12/2004</w:t>
      </w:r>
      <w:proofErr w:type="gramEnd"/>
      <w:r w:rsidRPr="00A8373D">
        <w:rPr>
          <w:rFonts w:ascii="Times New Roman" w:eastAsia="Times New Roman" w:hAnsi="Times New Roman" w:cs="Times New Roman"/>
          <w:color w:val="1C283D"/>
          <w:sz w:val="20"/>
          <w:szCs w:val="20"/>
          <w:lang w:eastAsia="tr-TR"/>
        </w:rPr>
        <w:t> tarihli ve 5271 sayılı Ceza Muhakemesi Kanunu hükümlerine göre </w:t>
      </w:r>
      <w:proofErr w:type="spellStart"/>
      <w:r w:rsidRPr="00A8373D">
        <w:rPr>
          <w:rFonts w:ascii="Times New Roman" w:eastAsia="Times New Roman" w:hAnsi="Times New Roman" w:cs="Times New Roman"/>
          <w:color w:val="1C283D"/>
          <w:sz w:val="20"/>
          <w:szCs w:val="20"/>
          <w:lang w:eastAsia="tr-TR"/>
        </w:rPr>
        <w:t>elkoyma</w:t>
      </w:r>
      <w:proofErr w:type="spellEnd"/>
      <w:r w:rsidRPr="00A8373D">
        <w:rPr>
          <w:rFonts w:ascii="Times New Roman" w:eastAsia="Times New Roman" w:hAnsi="Times New Roman" w:cs="Times New Roman"/>
          <w:color w:val="1C283D"/>
          <w:sz w:val="20"/>
          <w:szCs w:val="20"/>
          <w:lang w:eastAsia="tr-TR"/>
        </w:rPr>
        <w:t> koruma tedbirinin alınmasına ilişkin gerekli işlemleri yapar. Cumhuriyet savcısı ayrıca, gerek görmesi hâlinde, hukuka aykırı olarak çoğaltıldığı iddia edilen eserlerin çoğaltılmasıyla sınırlı olarak faaliyetin durdurulmasına karar verebilir. Ancak, bu karar </w:t>
      </w:r>
      <w:proofErr w:type="spellStart"/>
      <w:r w:rsidRPr="00A8373D">
        <w:rPr>
          <w:rFonts w:ascii="Times New Roman" w:eastAsia="Times New Roman" w:hAnsi="Times New Roman" w:cs="Times New Roman"/>
          <w:color w:val="1C283D"/>
          <w:sz w:val="20"/>
          <w:szCs w:val="20"/>
          <w:lang w:eastAsia="tr-TR"/>
        </w:rPr>
        <w:t>yirmidört</w:t>
      </w:r>
      <w:proofErr w:type="spellEnd"/>
      <w:r w:rsidRPr="00A8373D">
        <w:rPr>
          <w:rFonts w:ascii="Times New Roman" w:eastAsia="Times New Roman" w:hAnsi="Times New Roman" w:cs="Times New Roman"/>
          <w:color w:val="1C283D"/>
          <w:sz w:val="20"/>
          <w:szCs w:val="20"/>
          <w:lang w:eastAsia="tr-TR"/>
        </w:rPr>
        <w:t> saat içinde hâkimin onayına sunulur. Hâkim tarafından </w:t>
      </w:r>
      <w:proofErr w:type="spellStart"/>
      <w:r w:rsidRPr="00A8373D">
        <w:rPr>
          <w:rFonts w:ascii="Times New Roman" w:eastAsia="Times New Roman" w:hAnsi="Times New Roman" w:cs="Times New Roman"/>
          <w:color w:val="1C283D"/>
          <w:sz w:val="20"/>
          <w:szCs w:val="20"/>
          <w:lang w:eastAsia="tr-TR"/>
        </w:rPr>
        <w:t>yirmidört</w:t>
      </w:r>
      <w:proofErr w:type="spellEnd"/>
      <w:r w:rsidRPr="00A8373D">
        <w:rPr>
          <w:rFonts w:ascii="Times New Roman" w:eastAsia="Times New Roman" w:hAnsi="Times New Roman" w:cs="Times New Roman"/>
          <w:color w:val="1C283D"/>
          <w:sz w:val="20"/>
          <w:szCs w:val="20"/>
          <w:lang w:eastAsia="tr-TR"/>
        </w:rPr>
        <w:t> saat içinde onaylanmayan karar hükümsüz kalır.</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Kanun kapsamında korunan, yasal olarak çoğaltılmış, </w:t>
      </w:r>
      <w:proofErr w:type="gramStart"/>
      <w:r w:rsidRPr="00A8373D">
        <w:rPr>
          <w:rFonts w:ascii="Times New Roman" w:eastAsia="Times New Roman" w:hAnsi="Times New Roman" w:cs="Times New Roman"/>
          <w:color w:val="1C283D"/>
          <w:sz w:val="20"/>
          <w:szCs w:val="20"/>
          <w:lang w:eastAsia="tr-TR"/>
        </w:rPr>
        <w:t>bandrollü</w:t>
      </w:r>
      <w:proofErr w:type="gramEnd"/>
      <w:r w:rsidRPr="00A8373D">
        <w:rPr>
          <w:rFonts w:ascii="Times New Roman" w:eastAsia="Times New Roman" w:hAnsi="Times New Roman" w:cs="Times New Roman"/>
          <w:color w:val="1C283D"/>
          <w:sz w:val="20"/>
          <w:szCs w:val="20"/>
          <w:lang w:eastAsia="tr-TR"/>
        </w:rPr>
        <w:t> nüshaların da yol, meydan, pazar, kaldırım, iskele, köprü ve benzeri yerlerde satışı yasaktır. Bu yasağa aykırı hareket edenler, </w:t>
      </w:r>
      <w:proofErr w:type="gramStart"/>
      <w:r w:rsidRPr="00A8373D">
        <w:rPr>
          <w:rFonts w:ascii="Times New Roman" w:eastAsia="Times New Roman" w:hAnsi="Times New Roman" w:cs="Times New Roman"/>
          <w:color w:val="1C283D"/>
          <w:sz w:val="20"/>
          <w:szCs w:val="20"/>
          <w:lang w:eastAsia="tr-TR"/>
        </w:rPr>
        <w:t>30/3/2005</w:t>
      </w:r>
      <w:proofErr w:type="gramEnd"/>
      <w:r w:rsidRPr="00A8373D">
        <w:rPr>
          <w:rFonts w:ascii="Times New Roman" w:eastAsia="Times New Roman" w:hAnsi="Times New Roman" w:cs="Times New Roman"/>
          <w:color w:val="1C283D"/>
          <w:sz w:val="20"/>
          <w:szCs w:val="20"/>
          <w:lang w:eastAsia="tr-TR"/>
        </w:rPr>
        <w:t> tarihli ve 5326 sayılı Kabahatler Kanununun 38 inci maddesinin birinci fıkrasına göre cezalandırılır.</w:t>
      </w:r>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Denetim Komisyonu</w:t>
      </w:r>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Madde 9/A-(</w:t>
      </w:r>
      <w:proofErr w:type="gramStart"/>
      <w:r w:rsidRPr="00A8373D">
        <w:rPr>
          <w:rFonts w:ascii="Times New Roman" w:eastAsia="Times New Roman" w:hAnsi="Times New Roman" w:cs="Times New Roman"/>
          <w:b/>
          <w:bCs/>
          <w:color w:val="1C283D"/>
          <w:sz w:val="20"/>
          <w:szCs w:val="20"/>
          <w:lang w:eastAsia="tr-TR"/>
        </w:rPr>
        <w:t>Ek:RG</w:t>
      </w:r>
      <w:proofErr w:type="gramEnd"/>
      <w:r w:rsidRPr="00A8373D">
        <w:rPr>
          <w:rFonts w:ascii="Times New Roman" w:eastAsia="Times New Roman" w:hAnsi="Times New Roman" w:cs="Times New Roman"/>
          <w:b/>
          <w:bCs/>
          <w:color w:val="1C283D"/>
          <w:sz w:val="20"/>
          <w:szCs w:val="20"/>
          <w:lang w:eastAsia="tr-TR"/>
        </w:rPr>
        <w:t>-06/11/2004-25635)</w:t>
      </w:r>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Bu Yönetmeliğin 9’uncu maddesi çerçevesinde gerektiğinde mülki idare amirleri tarafından </w:t>
      </w:r>
      <w:proofErr w:type="spellStart"/>
      <w:r w:rsidRPr="00A8373D">
        <w:rPr>
          <w:rFonts w:ascii="Times New Roman" w:eastAsia="Times New Roman" w:hAnsi="Times New Roman" w:cs="Times New Roman"/>
          <w:color w:val="1C283D"/>
          <w:sz w:val="20"/>
          <w:szCs w:val="20"/>
          <w:lang w:eastAsia="tr-TR"/>
        </w:rPr>
        <w:t>re’sen</w:t>
      </w:r>
      <w:proofErr w:type="spellEnd"/>
      <w:r w:rsidRPr="00A8373D">
        <w:rPr>
          <w:rFonts w:ascii="Times New Roman" w:eastAsia="Times New Roman" w:hAnsi="Times New Roman" w:cs="Times New Roman"/>
          <w:color w:val="1C283D"/>
          <w:sz w:val="20"/>
          <w:szCs w:val="20"/>
          <w:lang w:eastAsia="tr-TR"/>
        </w:rPr>
        <w:t> veya Bakanlığın talebi üzerine İllerde oluşturulacak denetim komisyonları, öncelikle genel kolluk ve zabıta temsilcilerinden teşekkül ettirilir. İhtiyaç görülmesi halinde, Bakanlık ve ilgili alan Meslek Birlikleri temsilcileri ile diğer kamu kurum ve kuruluşlarında  görev yapanlar da komisyonlarda görevlendirilebilir.</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(Değişik ikinci fıkra: RG-</w:t>
      </w:r>
      <w:proofErr w:type="gramStart"/>
      <w:r w:rsidRPr="00A8373D">
        <w:rPr>
          <w:rFonts w:ascii="Times New Roman" w:eastAsia="Times New Roman" w:hAnsi="Times New Roman" w:cs="Times New Roman"/>
          <w:b/>
          <w:bCs/>
          <w:color w:val="1C283D"/>
          <w:sz w:val="20"/>
          <w:szCs w:val="20"/>
          <w:lang w:eastAsia="tr-TR"/>
        </w:rPr>
        <w:t>1/11/2010</w:t>
      </w:r>
      <w:proofErr w:type="gramEnd"/>
      <w:r w:rsidRPr="00A8373D">
        <w:rPr>
          <w:rFonts w:ascii="Times New Roman" w:eastAsia="Times New Roman" w:hAnsi="Times New Roman" w:cs="Times New Roman"/>
          <w:b/>
          <w:bCs/>
          <w:color w:val="1C283D"/>
          <w:sz w:val="20"/>
          <w:szCs w:val="20"/>
          <w:lang w:eastAsia="tr-TR"/>
        </w:rPr>
        <w:t>-27746) </w:t>
      </w:r>
      <w:r w:rsidRPr="00A8373D">
        <w:rPr>
          <w:rFonts w:ascii="Times New Roman" w:eastAsia="Times New Roman" w:hAnsi="Times New Roman" w:cs="Times New Roman"/>
          <w:color w:val="1C283D"/>
          <w:sz w:val="20"/>
          <w:szCs w:val="20"/>
          <w:lang w:eastAsia="tr-TR"/>
        </w:rPr>
        <w:t>Denetim komisyonu üyelerinin öncelikli görevlerini komisyonun iş ve işlemleri oluşturur. İhtiyaç halinde valilerce aynı esaslar çerçevesinde denetim komisyonuna bağlı alt komisyonlar oluşturulabilir.</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(Değişik üçüncü fıkra: RG-</w:t>
      </w:r>
      <w:proofErr w:type="gramStart"/>
      <w:r w:rsidRPr="00A8373D">
        <w:rPr>
          <w:rFonts w:ascii="Times New Roman" w:eastAsia="Times New Roman" w:hAnsi="Times New Roman" w:cs="Times New Roman"/>
          <w:b/>
          <w:bCs/>
          <w:color w:val="1C283D"/>
          <w:sz w:val="20"/>
          <w:szCs w:val="20"/>
          <w:lang w:eastAsia="tr-TR"/>
        </w:rPr>
        <w:t>1/11/2010</w:t>
      </w:r>
      <w:proofErr w:type="gramEnd"/>
      <w:r w:rsidRPr="00A8373D">
        <w:rPr>
          <w:rFonts w:ascii="Times New Roman" w:eastAsia="Times New Roman" w:hAnsi="Times New Roman" w:cs="Times New Roman"/>
          <w:b/>
          <w:bCs/>
          <w:color w:val="1C283D"/>
          <w:sz w:val="20"/>
          <w:szCs w:val="20"/>
          <w:lang w:eastAsia="tr-TR"/>
        </w:rPr>
        <w:t>-27746)</w:t>
      </w:r>
      <w:r w:rsidRPr="00A8373D">
        <w:rPr>
          <w:rFonts w:ascii="Times New Roman" w:eastAsia="Times New Roman" w:hAnsi="Times New Roman" w:cs="Times New Roman"/>
          <w:color w:val="1C283D"/>
          <w:sz w:val="20"/>
          <w:szCs w:val="20"/>
          <w:lang w:eastAsia="tr-TR"/>
        </w:rPr>
        <w:t> Komisyonun üye sayısı ve komisyon başkanı valilerce belirlenir. Komisyon başkanı, komisyonun toplantılarını yönetir, yıllık denetim ve çalışma programını hazırlar, denetime çıkar veya denetim yapacak kişileri görevlendirir. Aylık denetim ve yıllık genel faaliyet raporları düzenleyerek valilik ile Bakanlığa sunar.</w:t>
      </w:r>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Komisyon yaptığı denetimler esnasında, </w:t>
      </w:r>
      <w:proofErr w:type="gramStart"/>
      <w:r w:rsidRPr="00A8373D">
        <w:rPr>
          <w:rFonts w:ascii="Times New Roman" w:eastAsia="Times New Roman" w:hAnsi="Times New Roman" w:cs="Times New Roman"/>
          <w:color w:val="1C283D"/>
          <w:sz w:val="20"/>
          <w:szCs w:val="20"/>
          <w:lang w:eastAsia="tr-TR"/>
        </w:rPr>
        <w:t>bandrol</w:t>
      </w:r>
      <w:proofErr w:type="gramEnd"/>
      <w:r w:rsidRPr="00A8373D">
        <w:rPr>
          <w:rFonts w:ascii="Times New Roman" w:eastAsia="Times New Roman" w:hAnsi="Times New Roman" w:cs="Times New Roman"/>
          <w:color w:val="1C283D"/>
          <w:sz w:val="20"/>
          <w:szCs w:val="20"/>
          <w:lang w:eastAsia="tr-TR"/>
        </w:rPr>
        <w:t> uygulamasına ilişkin olarak Kanun ve bu Yönetmelik hükümlerinin ihlal edildiğini tespit ettiği takdirde, 9 uncu madde hükümlerinin uygulanmasını </w:t>
      </w:r>
      <w:proofErr w:type="spellStart"/>
      <w:r w:rsidRPr="00A8373D">
        <w:rPr>
          <w:rFonts w:ascii="Times New Roman" w:eastAsia="Times New Roman" w:hAnsi="Times New Roman" w:cs="Times New Roman"/>
          <w:color w:val="1C283D"/>
          <w:sz w:val="20"/>
          <w:szCs w:val="20"/>
          <w:lang w:eastAsia="tr-TR"/>
        </w:rPr>
        <w:t>teminen</w:t>
      </w:r>
      <w:proofErr w:type="spellEnd"/>
      <w:r w:rsidRPr="00A8373D">
        <w:rPr>
          <w:rFonts w:ascii="Times New Roman" w:eastAsia="Times New Roman" w:hAnsi="Times New Roman" w:cs="Times New Roman"/>
          <w:color w:val="1C283D"/>
          <w:sz w:val="20"/>
          <w:szCs w:val="20"/>
          <w:lang w:eastAsia="tr-TR"/>
        </w:rPr>
        <w:t> derhal kolluk veya zabıtayı harekete geçirir.</w:t>
      </w:r>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Komisyonun çalışma koşullarına ve denetim faaliyetlerine ilişkin giderler Bakanlıkça karşılanır.</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Bandrol Talep Formu ve Taahhütnamesinin Saklanması</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MADDE 9/B – (Başlığıyla birlikte </w:t>
      </w:r>
      <w:proofErr w:type="gramStart"/>
      <w:r w:rsidRPr="00A8373D">
        <w:rPr>
          <w:rFonts w:ascii="Times New Roman" w:eastAsia="Times New Roman" w:hAnsi="Times New Roman" w:cs="Times New Roman"/>
          <w:b/>
          <w:bCs/>
          <w:color w:val="1C283D"/>
          <w:sz w:val="20"/>
          <w:szCs w:val="20"/>
          <w:lang w:eastAsia="tr-TR"/>
        </w:rPr>
        <w:t>değişik:RG</w:t>
      </w:r>
      <w:proofErr w:type="gramEnd"/>
      <w:r w:rsidRPr="00A8373D">
        <w:rPr>
          <w:rFonts w:ascii="Times New Roman" w:eastAsia="Times New Roman" w:hAnsi="Times New Roman" w:cs="Times New Roman"/>
          <w:b/>
          <w:bCs/>
          <w:color w:val="1C283D"/>
          <w:sz w:val="20"/>
          <w:szCs w:val="20"/>
          <w:lang w:eastAsia="tr-TR"/>
        </w:rPr>
        <w:t>-1/11/2010-27746)</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Bandrol yapıştırılması zorunlu nüsha ve yayınların dolum ve çoğaltımını yapan yerler, </w:t>
      </w:r>
      <w:proofErr w:type="gramStart"/>
      <w:r w:rsidRPr="00A8373D">
        <w:rPr>
          <w:rFonts w:ascii="Times New Roman" w:eastAsia="Times New Roman" w:hAnsi="Times New Roman" w:cs="Times New Roman"/>
          <w:color w:val="1C283D"/>
          <w:sz w:val="20"/>
          <w:szCs w:val="20"/>
          <w:lang w:eastAsia="tr-TR"/>
        </w:rPr>
        <w:t>bandrol</w:t>
      </w:r>
      <w:proofErr w:type="gramEnd"/>
      <w:r w:rsidRPr="00A8373D">
        <w:rPr>
          <w:rFonts w:ascii="Times New Roman" w:eastAsia="Times New Roman" w:hAnsi="Times New Roman" w:cs="Times New Roman"/>
          <w:color w:val="1C283D"/>
          <w:sz w:val="20"/>
          <w:szCs w:val="20"/>
          <w:lang w:eastAsia="tr-TR"/>
        </w:rPr>
        <w:t> talep formu ve taahhütnamesinin bir kopyasını almak, saklamak ve istendiğinde yetkili makamlara ibraz etmekle yükümlüdür.</w:t>
      </w:r>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 </w:t>
      </w:r>
    </w:p>
    <w:p w:rsidR="00A8373D" w:rsidRPr="00A8373D" w:rsidRDefault="00A8373D" w:rsidP="00A8373D">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DÖRDÜNCÜ BÖLÜM</w:t>
      </w:r>
    </w:p>
    <w:p w:rsidR="00A8373D" w:rsidRPr="00A8373D" w:rsidRDefault="00A8373D" w:rsidP="00A8373D">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Diğer Hükümler</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lastRenderedPageBreak/>
        <w:t>Yaptırım</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MADDE 10 – (Başlığıyla birlikte </w:t>
      </w:r>
      <w:proofErr w:type="gramStart"/>
      <w:r w:rsidRPr="00A8373D">
        <w:rPr>
          <w:rFonts w:ascii="Times New Roman" w:eastAsia="Times New Roman" w:hAnsi="Times New Roman" w:cs="Times New Roman"/>
          <w:b/>
          <w:bCs/>
          <w:color w:val="1C283D"/>
          <w:sz w:val="20"/>
          <w:szCs w:val="20"/>
          <w:lang w:eastAsia="tr-TR"/>
        </w:rPr>
        <w:t>değişik:RG</w:t>
      </w:r>
      <w:proofErr w:type="gramEnd"/>
      <w:r w:rsidRPr="00A8373D">
        <w:rPr>
          <w:rFonts w:ascii="Times New Roman" w:eastAsia="Times New Roman" w:hAnsi="Times New Roman" w:cs="Times New Roman"/>
          <w:b/>
          <w:bCs/>
          <w:color w:val="1C283D"/>
          <w:sz w:val="20"/>
          <w:szCs w:val="20"/>
          <w:lang w:eastAsia="tr-TR"/>
        </w:rPr>
        <w:t>-1/11/2010-27746)</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Bu Yönetmelikte öngörülen </w:t>
      </w:r>
      <w:proofErr w:type="gramStart"/>
      <w:r w:rsidRPr="00A8373D">
        <w:rPr>
          <w:rFonts w:ascii="Times New Roman" w:eastAsia="Times New Roman" w:hAnsi="Times New Roman" w:cs="Times New Roman"/>
          <w:color w:val="1C283D"/>
          <w:sz w:val="20"/>
          <w:szCs w:val="20"/>
          <w:lang w:eastAsia="tr-TR"/>
        </w:rPr>
        <w:t>bandrol</w:t>
      </w:r>
      <w:proofErr w:type="gramEnd"/>
      <w:r w:rsidRPr="00A8373D">
        <w:rPr>
          <w:rFonts w:ascii="Times New Roman" w:eastAsia="Times New Roman" w:hAnsi="Times New Roman" w:cs="Times New Roman"/>
          <w:color w:val="1C283D"/>
          <w:sz w:val="20"/>
          <w:szCs w:val="20"/>
          <w:lang w:eastAsia="tr-TR"/>
        </w:rPr>
        <w:t> yükümlülüğünün ihlali hallerinde Kanunun 81 inci maddesi hükümleri uygulanır.</w:t>
      </w:r>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İdari Para Cezası</w:t>
      </w:r>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Madde 10/A- </w:t>
      </w:r>
      <w:r w:rsidRPr="00A8373D">
        <w:rPr>
          <w:rFonts w:ascii="Times New Roman" w:eastAsia="Times New Roman" w:hAnsi="Times New Roman" w:cs="Times New Roman"/>
          <w:color w:val="1C283D"/>
          <w:sz w:val="20"/>
          <w:szCs w:val="20"/>
          <w:lang w:eastAsia="tr-TR"/>
        </w:rPr>
        <w:t>(</w:t>
      </w:r>
      <w:r w:rsidRPr="00A8373D">
        <w:rPr>
          <w:rFonts w:ascii="Times New Roman" w:eastAsia="Times New Roman" w:hAnsi="Times New Roman" w:cs="Times New Roman"/>
          <w:b/>
          <w:bCs/>
          <w:color w:val="1C283D"/>
          <w:sz w:val="20"/>
          <w:szCs w:val="20"/>
          <w:lang w:eastAsia="tr-TR"/>
        </w:rPr>
        <w:t>Ek: RG -06/11/2004-25635)</w:t>
      </w:r>
      <w:r w:rsidRPr="00A8373D">
        <w:rPr>
          <w:rFonts w:ascii="Times New Roman" w:eastAsia="Times New Roman" w:hAnsi="Times New Roman" w:cs="Times New Roman"/>
          <w:color w:val="1C283D"/>
          <w:sz w:val="20"/>
          <w:szCs w:val="20"/>
          <w:lang w:eastAsia="tr-TR"/>
        </w:rPr>
        <w:t> </w:t>
      </w:r>
      <w:r w:rsidRPr="00A8373D">
        <w:rPr>
          <w:rFonts w:ascii="Times New Roman" w:eastAsia="Times New Roman" w:hAnsi="Times New Roman" w:cs="Times New Roman"/>
          <w:b/>
          <w:bCs/>
          <w:color w:val="1C283D"/>
          <w:sz w:val="20"/>
          <w:szCs w:val="20"/>
          <w:lang w:eastAsia="tr-TR"/>
        </w:rPr>
        <w:t>(</w:t>
      </w:r>
      <w:proofErr w:type="gramStart"/>
      <w:r w:rsidRPr="00A8373D">
        <w:rPr>
          <w:rFonts w:ascii="Times New Roman" w:eastAsia="Times New Roman" w:hAnsi="Times New Roman" w:cs="Times New Roman"/>
          <w:b/>
          <w:bCs/>
          <w:color w:val="1C283D"/>
          <w:sz w:val="20"/>
          <w:szCs w:val="20"/>
          <w:lang w:eastAsia="tr-TR"/>
        </w:rPr>
        <w:t>Mülga:RG</w:t>
      </w:r>
      <w:proofErr w:type="gramEnd"/>
      <w:r w:rsidRPr="00A8373D">
        <w:rPr>
          <w:rFonts w:ascii="Times New Roman" w:eastAsia="Times New Roman" w:hAnsi="Times New Roman" w:cs="Times New Roman"/>
          <w:b/>
          <w:bCs/>
          <w:color w:val="1C283D"/>
          <w:sz w:val="20"/>
          <w:szCs w:val="20"/>
          <w:lang w:eastAsia="tr-TR"/>
        </w:rPr>
        <w:t>-1/11/2010-27746)</w:t>
      </w:r>
    </w:p>
    <w:p w:rsidR="00A8373D" w:rsidRPr="00A8373D" w:rsidRDefault="00A8373D" w:rsidP="00A8373D">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4"/>
          <w:szCs w:val="24"/>
          <w:lang w:eastAsia="tr-TR"/>
        </w:rPr>
        <w:t> </w:t>
      </w:r>
    </w:p>
    <w:p w:rsidR="00A8373D" w:rsidRPr="00A8373D" w:rsidRDefault="00A8373D" w:rsidP="00A8373D">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BEŞİNCİ BÖLÜM</w:t>
      </w:r>
    </w:p>
    <w:p w:rsidR="00A8373D" w:rsidRPr="00A8373D" w:rsidRDefault="00A8373D" w:rsidP="00A8373D">
      <w:pPr>
        <w:shd w:val="clear" w:color="auto" w:fill="FFFFFF"/>
        <w:spacing w:after="0" w:line="240" w:lineRule="atLeast"/>
        <w:ind w:firstLine="540"/>
        <w:jc w:val="center"/>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Son Hükümler</w:t>
      </w:r>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Yürürlükten Kaldırılan Hükümler</w:t>
      </w:r>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Madde 11 —</w:t>
      </w:r>
      <w:r w:rsidRPr="00A8373D">
        <w:rPr>
          <w:rFonts w:ascii="Times New Roman" w:eastAsia="Times New Roman" w:hAnsi="Times New Roman" w:cs="Times New Roman"/>
          <w:color w:val="1C283D"/>
          <w:sz w:val="20"/>
          <w:szCs w:val="20"/>
          <w:lang w:eastAsia="tr-TR"/>
        </w:rPr>
        <w:t> </w:t>
      </w:r>
      <w:proofErr w:type="gramStart"/>
      <w:r w:rsidRPr="00A8373D">
        <w:rPr>
          <w:rFonts w:ascii="Times New Roman" w:eastAsia="Times New Roman" w:hAnsi="Times New Roman" w:cs="Times New Roman"/>
          <w:color w:val="1C283D"/>
          <w:sz w:val="20"/>
          <w:szCs w:val="20"/>
          <w:lang w:eastAsia="tr-TR"/>
        </w:rPr>
        <w:t>16/11/1997</w:t>
      </w:r>
      <w:proofErr w:type="gramEnd"/>
      <w:r w:rsidRPr="00A8373D">
        <w:rPr>
          <w:rFonts w:ascii="Times New Roman" w:eastAsia="Times New Roman" w:hAnsi="Times New Roman" w:cs="Times New Roman"/>
          <w:color w:val="1C283D"/>
          <w:sz w:val="20"/>
          <w:szCs w:val="20"/>
          <w:lang w:eastAsia="tr-TR"/>
        </w:rPr>
        <w:t xml:space="preserve"> tarihli ve 23172 sayılı Resmi </w:t>
      </w:r>
      <w:proofErr w:type="spellStart"/>
      <w:r w:rsidRPr="00A8373D">
        <w:rPr>
          <w:rFonts w:ascii="Times New Roman" w:eastAsia="Times New Roman" w:hAnsi="Times New Roman" w:cs="Times New Roman"/>
          <w:color w:val="1C283D"/>
          <w:sz w:val="20"/>
          <w:szCs w:val="20"/>
          <w:lang w:eastAsia="tr-TR"/>
        </w:rPr>
        <w:t>Gazete’de</w:t>
      </w:r>
      <w:proofErr w:type="spellEnd"/>
      <w:r w:rsidRPr="00A8373D">
        <w:rPr>
          <w:rFonts w:ascii="Times New Roman" w:eastAsia="Times New Roman" w:hAnsi="Times New Roman" w:cs="Times New Roman"/>
          <w:color w:val="1C283D"/>
          <w:sz w:val="20"/>
          <w:szCs w:val="20"/>
          <w:lang w:eastAsia="tr-TR"/>
        </w:rPr>
        <w:t xml:space="preserve"> yayımlanan "Fikir ve Sanat Eserlerinin İşaretlenmesine İlişkin Yönetmelik" in 5 inci maddesinin (ı) bendi, 9 uncu maddesi ve değişik 12 </w:t>
      </w:r>
      <w:proofErr w:type="spellStart"/>
      <w:r w:rsidRPr="00A8373D">
        <w:rPr>
          <w:rFonts w:ascii="Times New Roman" w:eastAsia="Times New Roman" w:hAnsi="Times New Roman" w:cs="Times New Roman"/>
          <w:color w:val="1C283D"/>
          <w:sz w:val="20"/>
          <w:szCs w:val="20"/>
          <w:lang w:eastAsia="tr-TR"/>
        </w:rPr>
        <w:t>nci</w:t>
      </w:r>
      <w:proofErr w:type="spellEnd"/>
      <w:r w:rsidRPr="00A8373D">
        <w:rPr>
          <w:rFonts w:ascii="Times New Roman" w:eastAsia="Times New Roman" w:hAnsi="Times New Roman" w:cs="Times New Roman"/>
          <w:color w:val="1C283D"/>
          <w:sz w:val="20"/>
          <w:szCs w:val="20"/>
          <w:lang w:eastAsia="tr-TR"/>
        </w:rPr>
        <w:t xml:space="preserve"> maddesi ile 30/6/1998 tarihli ve 23388 sayılı Resmi </w:t>
      </w:r>
      <w:proofErr w:type="spellStart"/>
      <w:r w:rsidRPr="00A8373D">
        <w:rPr>
          <w:rFonts w:ascii="Times New Roman" w:eastAsia="Times New Roman" w:hAnsi="Times New Roman" w:cs="Times New Roman"/>
          <w:color w:val="1C283D"/>
          <w:sz w:val="20"/>
          <w:szCs w:val="20"/>
          <w:lang w:eastAsia="tr-TR"/>
        </w:rPr>
        <w:t>Gazete’de</w:t>
      </w:r>
      <w:proofErr w:type="spellEnd"/>
      <w:r w:rsidRPr="00A8373D">
        <w:rPr>
          <w:rFonts w:ascii="Times New Roman" w:eastAsia="Times New Roman" w:hAnsi="Times New Roman" w:cs="Times New Roman"/>
          <w:color w:val="1C283D"/>
          <w:sz w:val="20"/>
          <w:szCs w:val="20"/>
          <w:lang w:eastAsia="tr-TR"/>
        </w:rPr>
        <w:t xml:space="preserve"> yayımlanan "Süreli Olmayan Yayınlarda Güvenlik Hologramı Uygulamasına İlişkin Tebliğ" yürürlükten kaldırılmıştır.</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İmha</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EK MADDE 1 – (</w:t>
      </w:r>
      <w:proofErr w:type="gramStart"/>
      <w:r w:rsidRPr="00A8373D">
        <w:rPr>
          <w:rFonts w:ascii="Times New Roman" w:eastAsia="Times New Roman" w:hAnsi="Times New Roman" w:cs="Times New Roman"/>
          <w:b/>
          <w:bCs/>
          <w:color w:val="1C283D"/>
          <w:sz w:val="20"/>
          <w:szCs w:val="20"/>
          <w:lang w:eastAsia="tr-TR"/>
        </w:rPr>
        <w:t>Ek:RG</w:t>
      </w:r>
      <w:proofErr w:type="gramEnd"/>
      <w:r w:rsidRPr="00A8373D">
        <w:rPr>
          <w:rFonts w:ascii="Times New Roman" w:eastAsia="Times New Roman" w:hAnsi="Times New Roman" w:cs="Times New Roman"/>
          <w:b/>
          <w:bCs/>
          <w:color w:val="1C283D"/>
          <w:sz w:val="20"/>
          <w:szCs w:val="20"/>
          <w:lang w:eastAsia="tr-TR"/>
        </w:rPr>
        <w:t>-1/11/2010-27746) (Değişik:RG-13/3/2012-28232)</w:t>
      </w:r>
    </w:p>
    <w:p w:rsidR="00A8373D" w:rsidRPr="00A8373D" w:rsidRDefault="00A8373D" w:rsidP="00A8373D">
      <w:pPr>
        <w:shd w:val="clear" w:color="auto" w:fill="FFFFFF"/>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Usulüne uygun biçimde temin edilmiş </w:t>
      </w:r>
      <w:proofErr w:type="gramStart"/>
      <w:r w:rsidRPr="00A8373D">
        <w:rPr>
          <w:rFonts w:ascii="Times New Roman" w:eastAsia="Times New Roman" w:hAnsi="Times New Roman" w:cs="Times New Roman"/>
          <w:color w:val="1C283D"/>
          <w:sz w:val="20"/>
          <w:szCs w:val="20"/>
          <w:lang w:eastAsia="tr-TR"/>
        </w:rPr>
        <w:t>bandrollerin</w:t>
      </w:r>
      <w:proofErr w:type="gramEnd"/>
      <w:r w:rsidRPr="00A8373D">
        <w:rPr>
          <w:rFonts w:ascii="Times New Roman" w:eastAsia="Times New Roman" w:hAnsi="Times New Roman" w:cs="Times New Roman"/>
          <w:color w:val="1C283D"/>
          <w:sz w:val="20"/>
          <w:szCs w:val="20"/>
          <w:lang w:eastAsia="tr-TR"/>
        </w:rPr>
        <w:t> kullanılmaması veya hatalı kullanımı hallerinde, söz konusu bandrollerin imhası Genel Müdürlükçe oluşturulacak bir komisyon veya noter marifetiyle, imha edilen bandrollerin seri numaralarının açık şekilde belirtildiği bir tutanak tanzim edilmek suretiyle gerçekleştirilir. İmha işlemi sonucunda usulüne uygun düzenlenmiş imha tutanağı Genel Müdürlüğe gönderilir.</w:t>
      </w:r>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Stok </w:t>
      </w:r>
      <w:proofErr w:type="gramStart"/>
      <w:r w:rsidRPr="00A8373D">
        <w:rPr>
          <w:rFonts w:ascii="Times New Roman" w:eastAsia="Times New Roman" w:hAnsi="Times New Roman" w:cs="Times New Roman"/>
          <w:b/>
          <w:bCs/>
          <w:color w:val="1C283D"/>
          <w:sz w:val="20"/>
          <w:szCs w:val="20"/>
          <w:lang w:eastAsia="tr-TR"/>
        </w:rPr>
        <w:t>bandrol</w:t>
      </w:r>
      <w:proofErr w:type="gramEnd"/>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GEÇİCİ MADDE 1 – (Başlığıyla birlikte </w:t>
      </w:r>
      <w:proofErr w:type="gramStart"/>
      <w:r w:rsidRPr="00A8373D">
        <w:rPr>
          <w:rFonts w:ascii="Times New Roman" w:eastAsia="Times New Roman" w:hAnsi="Times New Roman" w:cs="Times New Roman"/>
          <w:b/>
          <w:bCs/>
          <w:color w:val="1C283D"/>
          <w:sz w:val="20"/>
          <w:szCs w:val="20"/>
          <w:lang w:eastAsia="tr-TR"/>
        </w:rPr>
        <w:t>değişik:RG</w:t>
      </w:r>
      <w:proofErr w:type="gramEnd"/>
      <w:r w:rsidRPr="00A8373D">
        <w:rPr>
          <w:rFonts w:ascii="Times New Roman" w:eastAsia="Times New Roman" w:hAnsi="Times New Roman" w:cs="Times New Roman"/>
          <w:b/>
          <w:bCs/>
          <w:color w:val="1C283D"/>
          <w:sz w:val="20"/>
          <w:szCs w:val="20"/>
          <w:lang w:eastAsia="tr-TR"/>
        </w:rPr>
        <w:t>-25/04/2006-26149)</w:t>
      </w:r>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8/11/2001 tarihinden önce basılmış ve stokta bulunan kitaplar için 31/8/2006 tarihine kadar, bu Yönetmelik uyarınca </w:t>
      </w:r>
      <w:proofErr w:type="gramStart"/>
      <w:r w:rsidRPr="00A8373D">
        <w:rPr>
          <w:rFonts w:ascii="Times New Roman" w:eastAsia="Times New Roman" w:hAnsi="Times New Roman" w:cs="Times New Roman"/>
          <w:color w:val="1C283D"/>
          <w:sz w:val="20"/>
          <w:szCs w:val="20"/>
          <w:lang w:eastAsia="tr-TR"/>
        </w:rPr>
        <w:t>bandrol</w:t>
      </w:r>
      <w:proofErr w:type="gramEnd"/>
      <w:r w:rsidRPr="00A8373D">
        <w:rPr>
          <w:rFonts w:ascii="Times New Roman" w:eastAsia="Times New Roman" w:hAnsi="Times New Roman" w:cs="Times New Roman"/>
          <w:color w:val="1C283D"/>
          <w:sz w:val="20"/>
          <w:szCs w:val="20"/>
          <w:lang w:eastAsia="tr-TR"/>
        </w:rPr>
        <w:t> alma hakkına sahip olanlarca bandrol alınabilir.</w:t>
      </w:r>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Bandrol talebinde bulunanların, stoklarda bulunan nüsha sayısı ile ilgili bilgilerin belirtildiği ve söz konusu bilgilerin eksik veya yanlış olması halinde her türlü hukuki ve cezai sorumluluğun üstlenildiğinin beyan edildiği taahhütnameyi (EK-1) vermeleri zorunludur.</w:t>
      </w:r>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Bandroller, süreli olmayan yayınlar satışa sunulmadan önce hak sahiplerince yapıştırılır.</w:t>
      </w:r>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Geçici Madde 2 —</w:t>
      </w:r>
      <w:r w:rsidRPr="00A8373D">
        <w:rPr>
          <w:rFonts w:ascii="Times New Roman" w:eastAsia="Times New Roman" w:hAnsi="Times New Roman" w:cs="Times New Roman"/>
          <w:color w:val="1C283D"/>
          <w:sz w:val="20"/>
          <w:szCs w:val="20"/>
          <w:lang w:eastAsia="tr-TR"/>
        </w:rPr>
        <w:t> 1/1/2002 tarihine kadar </w:t>
      </w:r>
      <w:proofErr w:type="gramStart"/>
      <w:r w:rsidRPr="00A8373D">
        <w:rPr>
          <w:rFonts w:ascii="Times New Roman" w:eastAsia="Times New Roman" w:hAnsi="Times New Roman" w:cs="Times New Roman"/>
          <w:color w:val="1C283D"/>
          <w:sz w:val="20"/>
          <w:szCs w:val="20"/>
          <w:lang w:eastAsia="tr-TR"/>
        </w:rPr>
        <w:t>bandrol</w:t>
      </w:r>
      <w:proofErr w:type="gramEnd"/>
      <w:r w:rsidRPr="00A8373D">
        <w:rPr>
          <w:rFonts w:ascii="Times New Roman" w:eastAsia="Times New Roman" w:hAnsi="Times New Roman" w:cs="Times New Roman"/>
          <w:color w:val="1C283D"/>
          <w:sz w:val="20"/>
          <w:szCs w:val="20"/>
          <w:lang w:eastAsia="tr-TR"/>
        </w:rPr>
        <w:t> gelirleri, Bakanlık adına ulusal bir bankada açılacak özel bir hesaba yatırılır.</w:t>
      </w:r>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Bu hesapta toplanan gelirler; </w:t>
      </w:r>
      <w:proofErr w:type="gramStart"/>
      <w:r w:rsidRPr="00A8373D">
        <w:rPr>
          <w:rFonts w:ascii="Times New Roman" w:eastAsia="Times New Roman" w:hAnsi="Times New Roman" w:cs="Times New Roman"/>
          <w:color w:val="1C283D"/>
          <w:sz w:val="20"/>
          <w:szCs w:val="20"/>
          <w:lang w:eastAsia="tr-TR"/>
        </w:rPr>
        <w:t>bandrol</w:t>
      </w:r>
      <w:proofErr w:type="gramEnd"/>
      <w:r w:rsidRPr="00A8373D">
        <w:rPr>
          <w:rFonts w:ascii="Times New Roman" w:eastAsia="Times New Roman" w:hAnsi="Times New Roman" w:cs="Times New Roman"/>
          <w:color w:val="1C283D"/>
          <w:sz w:val="20"/>
          <w:szCs w:val="20"/>
          <w:lang w:eastAsia="tr-TR"/>
        </w:rPr>
        <w:t> bastırılması ve dağıtılmasına, fikri mülkiyet sisteminin güçlendirilmesine, yurt içindeki ve yurt dışındaki kültür varlıklarının korunmasına ve devam ettirilmesine yönelik faaliyetlerin gerçekleştirilmesi amacıyla kullanılır. Bu gelirlerin harcama usul ve esasları Bakan onayı ile belirlenir.</w:t>
      </w:r>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Geçici Madde 3-</w:t>
      </w:r>
      <w:r w:rsidRPr="00A8373D">
        <w:rPr>
          <w:rFonts w:ascii="Times New Roman" w:eastAsia="Times New Roman" w:hAnsi="Times New Roman" w:cs="Times New Roman"/>
          <w:color w:val="1C283D"/>
          <w:sz w:val="20"/>
          <w:szCs w:val="20"/>
          <w:lang w:eastAsia="tr-TR"/>
        </w:rPr>
        <w:t> (</w:t>
      </w:r>
      <w:proofErr w:type="gramStart"/>
      <w:r w:rsidRPr="00A8373D">
        <w:rPr>
          <w:rFonts w:ascii="Times New Roman" w:eastAsia="Times New Roman" w:hAnsi="Times New Roman" w:cs="Times New Roman"/>
          <w:b/>
          <w:bCs/>
          <w:color w:val="1C283D"/>
          <w:sz w:val="20"/>
          <w:szCs w:val="20"/>
          <w:lang w:eastAsia="tr-TR"/>
        </w:rPr>
        <w:t>Ek:RG</w:t>
      </w:r>
      <w:proofErr w:type="gramEnd"/>
      <w:r w:rsidRPr="00A8373D">
        <w:rPr>
          <w:rFonts w:ascii="Times New Roman" w:eastAsia="Times New Roman" w:hAnsi="Times New Roman" w:cs="Times New Roman"/>
          <w:b/>
          <w:bCs/>
          <w:color w:val="1C283D"/>
          <w:sz w:val="20"/>
          <w:szCs w:val="20"/>
          <w:lang w:eastAsia="tr-TR"/>
        </w:rPr>
        <w:t>-06/11/2004-25635)</w:t>
      </w:r>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proofErr w:type="gramStart"/>
      <w:r w:rsidRPr="00A8373D">
        <w:rPr>
          <w:rFonts w:ascii="Times New Roman" w:eastAsia="Times New Roman" w:hAnsi="Times New Roman" w:cs="Times New Roman"/>
          <w:color w:val="1C283D"/>
          <w:sz w:val="20"/>
          <w:szCs w:val="20"/>
          <w:lang w:eastAsia="tr-TR"/>
        </w:rPr>
        <w:t>12/3/2004</w:t>
      </w:r>
      <w:proofErr w:type="gramEnd"/>
      <w:r w:rsidRPr="00A8373D">
        <w:rPr>
          <w:rFonts w:ascii="Times New Roman" w:eastAsia="Times New Roman" w:hAnsi="Times New Roman" w:cs="Times New Roman"/>
          <w:color w:val="1C283D"/>
          <w:sz w:val="20"/>
          <w:szCs w:val="20"/>
          <w:lang w:eastAsia="tr-TR"/>
        </w:rPr>
        <w:t> tarihli ve 5101 sayılı Bazı Kanunlarda Değişiklik Yapılmasına İlişkin Kanunun  yayımı tarihinden önce, İllerde oluşturulmuş olan denetim komisyonlarından, faaliyetlerini sürdürmesine gerek görülmeyenlerin her türlü araç, gereç ve malzemeleri İl Kültür ve Turizm Müdürlüklerine devredilir.</w:t>
      </w:r>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Geçici Madde 4 — (</w:t>
      </w:r>
      <w:proofErr w:type="gramStart"/>
      <w:r w:rsidRPr="00A8373D">
        <w:rPr>
          <w:rFonts w:ascii="Times New Roman" w:eastAsia="Times New Roman" w:hAnsi="Times New Roman" w:cs="Times New Roman"/>
          <w:b/>
          <w:bCs/>
          <w:color w:val="1C283D"/>
          <w:sz w:val="20"/>
          <w:szCs w:val="20"/>
          <w:lang w:eastAsia="tr-TR"/>
        </w:rPr>
        <w:t>Ek:RG</w:t>
      </w:r>
      <w:proofErr w:type="gramEnd"/>
      <w:r w:rsidRPr="00A8373D">
        <w:rPr>
          <w:rFonts w:ascii="Times New Roman" w:eastAsia="Times New Roman" w:hAnsi="Times New Roman" w:cs="Times New Roman"/>
          <w:b/>
          <w:bCs/>
          <w:color w:val="1C283D"/>
          <w:sz w:val="20"/>
          <w:szCs w:val="20"/>
          <w:lang w:eastAsia="tr-TR"/>
        </w:rPr>
        <w:t>-09/09/2005-25931) (Mülga:RG-1/11/2010-27746)</w:t>
      </w:r>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Yürürlük</w:t>
      </w:r>
    </w:p>
    <w:p w:rsidR="00A8373D" w:rsidRPr="00A8373D" w:rsidRDefault="00A8373D" w:rsidP="00A8373D">
      <w:pPr>
        <w:shd w:val="clear" w:color="auto" w:fill="FFFFFF"/>
        <w:spacing w:after="0"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Madde 12 —</w:t>
      </w:r>
      <w:r w:rsidRPr="00A8373D">
        <w:rPr>
          <w:rFonts w:ascii="Times New Roman" w:eastAsia="Times New Roman" w:hAnsi="Times New Roman" w:cs="Times New Roman"/>
          <w:color w:val="1C283D"/>
          <w:sz w:val="20"/>
          <w:szCs w:val="20"/>
          <w:lang w:eastAsia="tr-TR"/>
        </w:rPr>
        <w:t>Bu Yönetmeliğin 8 inci maddesi </w:t>
      </w:r>
      <w:proofErr w:type="gramStart"/>
      <w:r w:rsidRPr="00A8373D">
        <w:rPr>
          <w:rFonts w:ascii="Times New Roman" w:eastAsia="Times New Roman" w:hAnsi="Times New Roman" w:cs="Times New Roman"/>
          <w:color w:val="1C283D"/>
          <w:sz w:val="20"/>
          <w:szCs w:val="20"/>
          <w:lang w:eastAsia="tr-TR"/>
        </w:rPr>
        <w:t>1/1/2002</w:t>
      </w:r>
      <w:proofErr w:type="gramEnd"/>
      <w:r w:rsidRPr="00A8373D">
        <w:rPr>
          <w:rFonts w:ascii="Times New Roman" w:eastAsia="Times New Roman" w:hAnsi="Times New Roman" w:cs="Times New Roman"/>
          <w:color w:val="1C283D"/>
          <w:sz w:val="20"/>
          <w:szCs w:val="20"/>
          <w:lang w:eastAsia="tr-TR"/>
        </w:rPr>
        <w:t> tarihinde, diğer hükümleri yayımı tarihinde yürürlüğe girer.</w:t>
      </w:r>
    </w:p>
    <w:p w:rsidR="00A8373D" w:rsidRPr="00A8373D" w:rsidRDefault="00A8373D" w:rsidP="00A8373D">
      <w:pPr>
        <w:shd w:val="clear" w:color="auto" w:fill="FFFFFF"/>
        <w:spacing w:after="0"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Yürütme</w:t>
      </w:r>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Madde 13 —</w:t>
      </w:r>
      <w:r w:rsidRPr="00A8373D">
        <w:rPr>
          <w:rFonts w:ascii="Times New Roman" w:eastAsia="Times New Roman" w:hAnsi="Times New Roman" w:cs="Times New Roman"/>
          <w:color w:val="1C283D"/>
          <w:sz w:val="20"/>
          <w:szCs w:val="20"/>
          <w:lang w:eastAsia="tr-TR"/>
        </w:rPr>
        <w:t> Bu Yönetmelik hükümlerini Kültür Bakanı yürütür.</w:t>
      </w:r>
    </w:p>
    <w:p w:rsidR="00A8373D" w:rsidRPr="00A8373D" w:rsidRDefault="00A8373D" w:rsidP="00A8373D">
      <w:pPr>
        <w:shd w:val="clear" w:color="auto" w:fill="FFFFFF"/>
        <w:spacing w:after="0"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i/>
          <w:iCs/>
          <w:color w:val="1C283D"/>
          <w:sz w:val="20"/>
          <w:szCs w:val="20"/>
          <w:lang w:eastAsia="tr-TR"/>
        </w:rPr>
        <w:t> _____________________________</w:t>
      </w:r>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i/>
          <w:iCs/>
          <w:color w:val="1C283D"/>
          <w:sz w:val="20"/>
          <w:szCs w:val="20"/>
          <w:vertAlign w:val="superscript"/>
          <w:lang w:eastAsia="tr-TR"/>
        </w:rPr>
        <w:t>(1)</w:t>
      </w:r>
      <w:r w:rsidRPr="00A8373D">
        <w:rPr>
          <w:rFonts w:ascii="Times New Roman" w:eastAsia="Times New Roman" w:hAnsi="Times New Roman" w:cs="Times New Roman"/>
          <w:i/>
          <w:iCs/>
          <w:color w:val="1C283D"/>
          <w:sz w:val="20"/>
          <w:szCs w:val="20"/>
          <w:lang w:eastAsia="tr-TR"/>
        </w:rPr>
        <w:t> Bu maddenin birinci fıkrası; </w:t>
      </w:r>
      <w:proofErr w:type="gramStart"/>
      <w:r w:rsidRPr="00A8373D">
        <w:rPr>
          <w:rFonts w:ascii="Times New Roman" w:eastAsia="Times New Roman" w:hAnsi="Times New Roman" w:cs="Times New Roman"/>
          <w:i/>
          <w:iCs/>
          <w:color w:val="1C283D"/>
          <w:sz w:val="20"/>
          <w:szCs w:val="20"/>
          <w:lang w:eastAsia="tr-TR"/>
        </w:rPr>
        <w:t>6/11/2004</w:t>
      </w:r>
      <w:proofErr w:type="gramEnd"/>
      <w:r w:rsidRPr="00A8373D">
        <w:rPr>
          <w:rFonts w:ascii="Times New Roman" w:eastAsia="Times New Roman" w:hAnsi="Times New Roman" w:cs="Times New Roman"/>
          <w:i/>
          <w:iCs/>
          <w:color w:val="1C283D"/>
          <w:sz w:val="20"/>
          <w:szCs w:val="20"/>
          <w:lang w:eastAsia="tr-TR"/>
        </w:rPr>
        <w:t> tarihli ve 25635 sayılı Resmî Gazetede yayımlanan Yönetmelik hükmüne istinaden 1/1/2005 tarihinde yürürlüğe girer.</w:t>
      </w:r>
    </w:p>
    <w:p w:rsidR="00A8373D" w:rsidRPr="00A8373D" w:rsidRDefault="00A8373D" w:rsidP="00A8373D">
      <w:pPr>
        <w:shd w:val="clear" w:color="auto" w:fill="FFFFFF"/>
        <w:spacing w:after="0"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i/>
          <w:iCs/>
          <w:color w:val="1C283D"/>
          <w:sz w:val="20"/>
          <w:szCs w:val="20"/>
          <w:lang w:eastAsia="tr-TR"/>
        </w:rPr>
        <w:t> </w:t>
      </w:r>
    </w:p>
    <w:p w:rsidR="00A8373D" w:rsidRPr="00A8373D" w:rsidRDefault="00A8373D" w:rsidP="00A8373D">
      <w:pPr>
        <w:shd w:val="clear" w:color="auto" w:fill="FFFFFF"/>
        <w:spacing w:after="0" w:line="300" w:lineRule="atLeast"/>
        <w:jc w:val="right"/>
        <w:rPr>
          <w:rFonts w:ascii="Times New Roman" w:eastAsia="Times New Roman" w:hAnsi="Times New Roman" w:cs="Times New Roman"/>
          <w:b/>
          <w:bCs/>
          <w:color w:val="808080"/>
          <w:spacing w:val="-2"/>
          <w:sz w:val="20"/>
          <w:szCs w:val="20"/>
          <w:lang w:eastAsia="tr-TR"/>
        </w:rPr>
      </w:pPr>
      <w:r w:rsidRPr="00A8373D">
        <w:rPr>
          <w:rFonts w:ascii="Times New Roman" w:eastAsia="Times New Roman" w:hAnsi="Times New Roman" w:cs="Times New Roman"/>
          <w:b/>
          <w:bCs/>
          <w:color w:val="808080"/>
          <w:spacing w:val="-2"/>
          <w:sz w:val="20"/>
          <w:szCs w:val="20"/>
          <w:lang w:eastAsia="tr-TR"/>
        </w:rPr>
        <w:t>Sayfa 1</w:t>
      </w:r>
    </w:p>
    <w:p w:rsidR="00A8373D" w:rsidRPr="00A8373D" w:rsidRDefault="00A8373D" w:rsidP="00A8373D">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000000"/>
          <w:spacing w:val="-2"/>
          <w:sz w:val="20"/>
          <w:szCs w:val="20"/>
          <w:lang w:eastAsia="tr-TR"/>
        </w:rPr>
        <w:br w:type="page"/>
      </w:r>
      <w:r w:rsidRPr="00A8373D">
        <w:rPr>
          <w:rFonts w:ascii="Times New Roman" w:eastAsia="Times New Roman" w:hAnsi="Times New Roman" w:cs="Times New Roman"/>
          <w:b/>
          <w:bCs/>
          <w:color w:val="000000"/>
          <w:spacing w:val="-2"/>
          <w:sz w:val="20"/>
          <w:szCs w:val="20"/>
          <w:lang w:eastAsia="tr-TR"/>
        </w:rPr>
        <w:lastRenderedPageBreak/>
        <w:t>EK-1</w:t>
      </w:r>
    </w:p>
    <w:p w:rsidR="00A8373D" w:rsidRPr="00A8373D" w:rsidRDefault="00A8373D" w:rsidP="00A8373D">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000000"/>
          <w:spacing w:val="-2"/>
          <w:sz w:val="20"/>
          <w:szCs w:val="20"/>
          <w:lang w:eastAsia="tr-TR"/>
        </w:rPr>
        <w:t>(</w:t>
      </w:r>
      <w:proofErr w:type="gramStart"/>
      <w:r w:rsidRPr="00A8373D">
        <w:rPr>
          <w:rFonts w:ascii="Times New Roman" w:eastAsia="Times New Roman" w:hAnsi="Times New Roman" w:cs="Times New Roman"/>
          <w:b/>
          <w:bCs/>
          <w:color w:val="000000"/>
          <w:spacing w:val="-2"/>
          <w:sz w:val="20"/>
          <w:szCs w:val="20"/>
          <w:lang w:eastAsia="tr-TR"/>
        </w:rPr>
        <w:t>Ek:RG</w:t>
      </w:r>
      <w:proofErr w:type="gramEnd"/>
      <w:r w:rsidRPr="00A8373D">
        <w:rPr>
          <w:rFonts w:ascii="Times New Roman" w:eastAsia="Times New Roman" w:hAnsi="Times New Roman" w:cs="Times New Roman"/>
          <w:b/>
          <w:bCs/>
          <w:color w:val="000000"/>
          <w:spacing w:val="-2"/>
          <w:sz w:val="20"/>
          <w:szCs w:val="20"/>
          <w:lang w:eastAsia="tr-TR"/>
        </w:rPr>
        <w:t>-25/04/2006-26149)</w:t>
      </w:r>
    </w:p>
    <w:p w:rsidR="00A8373D" w:rsidRPr="00A8373D" w:rsidRDefault="00A8373D" w:rsidP="00A8373D">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000000"/>
          <w:spacing w:val="-2"/>
          <w:sz w:val="20"/>
          <w:szCs w:val="20"/>
          <w:lang w:eastAsia="tr-TR"/>
        </w:rPr>
        <w:t>STOKTA BULUNAN SÜRELİ OLMAYAN YAYINLAR İÇİN BANDROLTALEP FORMU VE TAAHHÜTNAME</w:t>
      </w:r>
    </w:p>
    <w:p w:rsidR="00A8373D" w:rsidRPr="00A8373D" w:rsidRDefault="00A8373D" w:rsidP="00A8373D">
      <w:pPr>
        <w:shd w:val="clear" w:color="auto" w:fill="FFFFFF"/>
        <w:spacing w:after="0" w:line="240" w:lineRule="atLeast"/>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000000"/>
          <w:spacing w:val="-2"/>
          <w:sz w:val="20"/>
          <w:szCs w:val="20"/>
          <w:lang w:eastAsia="tr-TR"/>
        </w:rPr>
        <w:t> </w:t>
      </w:r>
    </w:p>
    <w:tbl>
      <w:tblPr>
        <w:tblW w:w="8789" w:type="dxa"/>
        <w:jc w:val="center"/>
        <w:tblInd w:w="40" w:type="dxa"/>
        <w:tblCellMar>
          <w:left w:w="0" w:type="dxa"/>
          <w:right w:w="0" w:type="dxa"/>
        </w:tblCellMar>
        <w:tblLook w:val="04A0" w:firstRow="1" w:lastRow="0" w:firstColumn="1" w:lastColumn="0" w:noHBand="0" w:noVBand="1"/>
      </w:tblPr>
      <w:tblGrid>
        <w:gridCol w:w="2523"/>
        <w:gridCol w:w="3137"/>
        <w:gridCol w:w="144"/>
        <w:gridCol w:w="2985"/>
      </w:tblGrid>
      <w:tr w:rsidR="00A8373D" w:rsidRPr="00A8373D" w:rsidTr="00A8373D">
        <w:trPr>
          <w:trHeight w:val="170"/>
          <w:jc w:val="center"/>
        </w:trPr>
        <w:tc>
          <w:tcPr>
            <w:tcW w:w="2523" w:type="dxa"/>
            <w:vMerge w:val="restart"/>
            <w:tcBorders>
              <w:top w:val="single" w:sz="8" w:space="0" w:color="auto"/>
              <w:left w:val="single" w:sz="8" w:space="0" w:color="auto"/>
              <w:bottom w:val="single" w:sz="8" w:space="0" w:color="auto"/>
              <w:right w:val="single" w:sz="8" w:space="0" w:color="auto"/>
            </w:tcBorders>
            <w:shd w:val="clear" w:color="auto" w:fill="FFFFFF"/>
            <w:tcMar>
              <w:top w:w="85" w:type="dxa"/>
              <w:left w:w="85" w:type="dxa"/>
              <w:bottom w:w="85" w:type="dxa"/>
              <w:right w:w="85" w:type="dxa"/>
            </w:tcMar>
            <w:vAlign w:val="center"/>
            <w:hideMark/>
          </w:tcPr>
          <w:p w:rsidR="00A8373D" w:rsidRPr="00A8373D" w:rsidRDefault="00A8373D" w:rsidP="00A8373D">
            <w:pPr>
              <w:shd w:val="clear" w:color="auto" w:fill="FFFFFF"/>
              <w:spacing w:after="0" w:line="170"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color w:val="000000"/>
                <w:sz w:val="20"/>
                <w:szCs w:val="20"/>
                <w:lang w:eastAsia="tr-TR"/>
              </w:rPr>
              <w:t>Süreli Olmayan Yayının</w:t>
            </w:r>
          </w:p>
        </w:tc>
        <w:tc>
          <w:tcPr>
            <w:tcW w:w="3138" w:type="dxa"/>
            <w:tcBorders>
              <w:top w:val="single" w:sz="8" w:space="0" w:color="auto"/>
              <w:left w:val="nil"/>
              <w:bottom w:val="single" w:sz="8" w:space="0" w:color="auto"/>
              <w:right w:val="single" w:sz="8" w:space="0" w:color="auto"/>
            </w:tcBorders>
            <w:shd w:val="clear" w:color="auto" w:fill="FFFFFF"/>
            <w:tcMar>
              <w:top w:w="57" w:type="dxa"/>
              <w:left w:w="85" w:type="dxa"/>
              <w:bottom w:w="57" w:type="dxa"/>
              <w:right w:w="85" w:type="dxa"/>
            </w:tcMar>
            <w:vAlign w:val="center"/>
            <w:hideMark/>
          </w:tcPr>
          <w:p w:rsidR="00A8373D" w:rsidRPr="00A8373D" w:rsidRDefault="00A8373D" w:rsidP="00A8373D">
            <w:pPr>
              <w:shd w:val="clear" w:color="auto" w:fill="FFFFFF"/>
              <w:spacing w:after="0" w:line="170"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Adı</w:t>
            </w:r>
          </w:p>
        </w:tc>
        <w:tc>
          <w:tcPr>
            <w:tcW w:w="3128" w:type="dxa"/>
            <w:gridSpan w:val="2"/>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A8373D" w:rsidRPr="00A8373D" w:rsidRDefault="00A8373D" w:rsidP="00A8373D">
            <w:pPr>
              <w:shd w:val="clear" w:color="auto" w:fill="FFFFFF"/>
              <w:spacing w:after="0" w:line="170"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 </w:t>
            </w:r>
          </w:p>
        </w:tc>
      </w:tr>
      <w:tr w:rsidR="00A8373D" w:rsidRPr="00A8373D" w:rsidTr="00A8373D">
        <w:trPr>
          <w:trHeight w:val="9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8373D" w:rsidRPr="00A8373D" w:rsidRDefault="00A8373D" w:rsidP="00A8373D">
            <w:pPr>
              <w:spacing w:after="0" w:line="240" w:lineRule="auto"/>
              <w:rPr>
                <w:rFonts w:ascii="Times New Roman" w:eastAsia="Times New Roman" w:hAnsi="Times New Roman" w:cs="Times New Roman"/>
                <w:sz w:val="24"/>
                <w:szCs w:val="24"/>
                <w:lang w:eastAsia="tr-TR"/>
              </w:rPr>
            </w:pPr>
          </w:p>
        </w:tc>
        <w:tc>
          <w:tcPr>
            <w:tcW w:w="3138" w:type="dxa"/>
            <w:tcBorders>
              <w:top w:val="nil"/>
              <w:left w:val="nil"/>
              <w:bottom w:val="single" w:sz="8" w:space="0" w:color="auto"/>
              <w:right w:val="single" w:sz="8" w:space="0" w:color="auto"/>
            </w:tcBorders>
            <w:shd w:val="clear" w:color="auto" w:fill="FFFFFF"/>
            <w:tcMar>
              <w:top w:w="57" w:type="dxa"/>
              <w:left w:w="85" w:type="dxa"/>
              <w:bottom w:w="57" w:type="dxa"/>
              <w:right w:w="85" w:type="dxa"/>
            </w:tcMar>
            <w:vAlign w:val="center"/>
            <w:hideMark/>
          </w:tcPr>
          <w:p w:rsidR="00A8373D" w:rsidRPr="00A8373D" w:rsidRDefault="00A8373D" w:rsidP="00A8373D">
            <w:pPr>
              <w:shd w:val="clear" w:color="auto" w:fill="FFFFFF"/>
              <w:spacing w:after="0" w:line="95"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Dili</w:t>
            </w:r>
          </w:p>
        </w:tc>
        <w:tc>
          <w:tcPr>
            <w:tcW w:w="3128"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A8373D" w:rsidRPr="00A8373D" w:rsidRDefault="00A8373D" w:rsidP="00A8373D">
            <w:pPr>
              <w:shd w:val="clear" w:color="auto" w:fill="FFFFFF"/>
              <w:spacing w:after="0" w:line="95"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 </w:t>
            </w:r>
          </w:p>
        </w:tc>
      </w:tr>
      <w:tr w:rsidR="00A8373D" w:rsidRPr="00A8373D" w:rsidTr="00A8373D">
        <w:trPr>
          <w:trHeight w:val="1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8373D" w:rsidRPr="00A8373D" w:rsidRDefault="00A8373D" w:rsidP="00A8373D">
            <w:pPr>
              <w:spacing w:after="0" w:line="240" w:lineRule="auto"/>
              <w:rPr>
                <w:rFonts w:ascii="Times New Roman" w:eastAsia="Times New Roman" w:hAnsi="Times New Roman" w:cs="Times New Roman"/>
                <w:sz w:val="24"/>
                <w:szCs w:val="24"/>
                <w:lang w:eastAsia="tr-TR"/>
              </w:rPr>
            </w:pPr>
          </w:p>
        </w:tc>
        <w:tc>
          <w:tcPr>
            <w:tcW w:w="3138" w:type="dxa"/>
            <w:tcBorders>
              <w:top w:val="nil"/>
              <w:left w:val="nil"/>
              <w:bottom w:val="single" w:sz="8" w:space="0" w:color="auto"/>
              <w:right w:val="single" w:sz="8" w:space="0" w:color="auto"/>
            </w:tcBorders>
            <w:shd w:val="clear" w:color="auto" w:fill="FFFFFF"/>
            <w:tcMar>
              <w:top w:w="57" w:type="dxa"/>
              <w:left w:w="85" w:type="dxa"/>
              <w:bottom w:w="57" w:type="dxa"/>
              <w:right w:w="85" w:type="dxa"/>
            </w:tcMar>
            <w:vAlign w:val="center"/>
            <w:hideMark/>
          </w:tcPr>
          <w:p w:rsidR="00A8373D" w:rsidRPr="00A8373D" w:rsidRDefault="00A8373D" w:rsidP="00A8373D">
            <w:pPr>
              <w:shd w:val="clear" w:color="auto" w:fill="FFFFFF"/>
              <w:spacing w:after="0" w:line="185"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Basım Yılı</w:t>
            </w:r>
          </w:p>
        </w:tc>
        <w:tc>
          <w:tcPr>
            <w:tcW w:w="3128"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A8373D" w:rsidRPr="00A8373D" w:rsidRDefault="00A8373D" w:rsidP="00A8373D">
            <w:pPr>
              <w:shd w:val="clear" w:color="auto" w:fill="FFFFFF"/>
              <w:spacing w:after="0" w:line="185"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 </w:t>
            </w:r>
          </w:p>
        </w:tc>
      </w:tr>
      <w:tr w:rsidR="00A8373D" w:rsidRPr="00A8373D" w:rsidTr="00A8373D">
        <w:trPr>
          <w:trHeight w:val="9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8373D" w:rsidRPr="00A8373D" w:rsidRDefault="00A8373D" w:rsidP="00A8373D">
            <w:pPr>
              <w:spacing w:after="0" w:line="240" w:lineRule="auto"/>
              <w:rPr>
                <w:rFonts w:ascii="Times New Roman" w:eastAsia="Times New Roman" w:hAnsi="Times New Roman" w:cs="Times New Roman"/>
                <w:sz w:val="24"/>
                <w:szCs w:val="24"/>
                <w:lang w:eastAsia="tr-TR"/>
              </w:rPr>
            </w:pPr>
          </w:p>
        </w:tc>
        <w:tc>
          <w:tcPr>
            <w:tcW w:w="3138" w:type="dxa"/>
            <w:tcBorders>
              <w:top w:val="nil"/>
              <w:left w:val="nil"/>
              <w:bottom w:val="single" w:sz="8" w:space="0" w:color="auto"/>
              <w:right w:val="single" w:sz="8" w:space="0" w:color="auto"/>
            </w:tcBorders>
            <w:shd w:val="clear" w:color="auto" w:fill="FFFFFF"/>
            <w:tcMar>
              <w:top w:w="57" w:type="dxa"/>
              <w:left w:w="85" w:type="dxa"/>
              <w:bottom w:w="57" w:type="dxa"/>
              <w:right w:w="85" w:type="dxa"/>
            </w:tcMar>
            <w:vAlign w:val="center"/>
            <w:hideMark/>
          </w:tcPr>
          <w:p w:rsidR="00A8373D" w:rsidRPr="00A8373D" w:rsidRDefault="00A8373D" w:rsidP="00A8373D">
            <w:pPr>
              <w:shd w:val="clear" w:color="auto" w:fill="FFFFFF"/>
              <w:spacing w:after="0" w:line="95"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Hak Sahibi / Çevirmeni</w:t>
            </w:r>
          </w:p>
        </w:tc>
        <w:tc>
          <w:tcPr>
            <w:tcW w:w="3128"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A8373D" w:rsidRPr="00A8373D" w:rsidRDefault="00A8373D" w:rsidP="00A8373D">
            <w:pPr>
              <w:shd w:val="clear" w:color="auto" w:fill="FFFFFF"/>
              <w:spacing w:after="0" w:line="95"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 </w:t>
            </w:r>
          </w:p>
        </w:tc>
      </w:tr>
      <w:tr w:rsidR="00A8373D" w:rsidRPr="00A8373D" w:rsidTr="00A8373D">
        <w:trPr>
          <w:trHeight w:val="1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8373D" w:rsidRPr="00A8373D" w:rsidRDefault="00A8373D" w:rsidP="00A8373D">
            <w:pPr>
              <w:spacing w:after="0" w:line="240" w:lineRule="auto"/>
              <w:rPr>
                <w:rFonts w:ascii="Times New Roman" w:eastAsia="Times New Roman" w:hAnsi="Times New Roman" w:cs="Times New Roman"/>
                <w:sz w:val="24"/>
                <w:szCs w:val="24"/>
                <w:lang w:eastAsia="tr-TR"/>
              </w:rPr>
            </w:pPr>
          </w:p>
        </w:tc>
        <w:tc>
          <w:tcPr>
            <w:tcW w:w="3138" w:type="dxa"/>
            <w:tcBorders>
              <w:top w:val="nil"/>
              <w:left w:val="nil"/>
              <w:bottom w:val="single" w:sz="8" w:space="0" w:color="auto"/>
              <w:right w:val="single" w:sz="8" w:space="0" w:color="auto"/>
            </w:tcBorders>
            <w:shd w:val="clear" w:color="auto" w:fill="FFFFFF"/>
            <w:tcMar>
              <w:top w:w="57" w:type="dxa"/>
              <w:left w:w="85" w:type="dxa"/>
              <w:bottom w:w="57" w:type="dxa"/>
              <w:right w:w="85" w:type="dxa"/>
            </w:tcMar>
            <w:vAlign w:val="center"/>
            <w:hideMark/>
          </w:tcPr>
          <w:p w:rsidR="00A8373D" w:rsidRPr="00A8373D" w:rsidRDefault="00A8373D" w:rsidP="00A8373D">
            <w:pPr>
              <w:shd w:val="clear" w:color="auto" w:fill="FFFFFF"/>
              <w:spacing w:after="0" w:line="185"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Kaçıncı Baskı Olduğu</w:t>
            </w:r>
          </w:p>
        </w:tc>
        <w:tc>
          <w:tcPr>
            <w:tcW w:w="3128"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A8373D" w:rsidRPr="00A8373D" w:rsidRDefault="00A8373D" w:rsidP="00A8373D">
            <w:pPr>
              <w:shd w:val="clear" w:color="auto" w:fill="FFFFFF"/>
              <w:spacing w:after="0" w:line="185"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 </w:t>
            </w:r>
          </w:p>
        </w:tc>
      </w:tr>
      <w:tr w:rsidR="00A8373D" w:rsidRPr="00A8373D" w:rsidTr="00A8373D">
        <w:trPr>
          <w:trHeight w:val="12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8373D" w:rsidRPr="00A8373D" w:rsidRDefault="00A8373D" w:rsidP="00A8373D">
            <w:pPr>
              <w:spacing w:after="0" w:line="240" w:lineRule="auto"/>
              <w:rPr>
                <w:rFonts w:ascii="Times New Roman" w:eastAsia="Times New Roman" w:hAnsi="Times New Roman" w:cs="Times New Roman"/>
                <w:sz w:val="24"/>
                <w:szCs w:val="24"/>
                <w:lang w:eastAsia="tr-TR"/>
              </w:rPr>
            </w:pPr>
          </w:p>
        </w:tc>
        <w:tc>
          <w:tcPr>
            <w:tcW w:w="3138" w:type="dxa"/>
            <w:tcBorders>
              <w:top w:val="nil"/>
              <w:left w:val="nil"/>
              <w:bottom w:val="single" w:sz="8" w:space="0" w:color="auto"/>
              <w:right w:val="single" w:sz="8" w:space="0" w:color="auto"/>
            </w:tcBorders>
            <w:shd w:val="clear" w:color="auto" w:fill="FFFFFF"/>
            <w:tcMar>
              <w:top w:w="57" w:type="dxa"/>
              <w:left w:w="85" w:type="dxa"/>
              <w:bottom w:w="57" w:type="dxa"/>
              <w:right w:w="85" w:type="dxa"/>
            </w:tcMar>
            <w:vAlign w:val="center"/>
            <w:hideMark/>
          </w:tcPr>
          <w:p w:rsidR="00A8373D" w:rsidRPr="00A8373D" w:rsidRDefault="00A8373D" w:rsidP="00A8373D">
            <w:pPr>
              <w:shd w:val="clear" w:color="auto" w:fill="FFFFFF"/>
              <w:spacing w:after="0" w:line="122"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ISBN Numarası (Varsa)</w:t>
            </w:r>
          </w:p>
        </w:tc>
        <w:tc>
          <w:tcPr>
            <w:tcW w:w="3128"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A8373D" w:rsidRPr="00A8373D" w:rsidRDefault="00A8373D" w:rsidP="00A8373D">
            <w:pPr>
              <w:shd w:val="clear" w:color="auto" w:fill="FFFFFF"/>
              <w:spacing w:after="0" w:line="122"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 </w:t>
            </w:r>
          </w:p>
        </w:tc>
      </w:tr>
      <w:tr w:rsidR="00A8373D" w:rsidRPr="00A8373D" w:rsidTr="00A8373D">
        <w:trPr>
          <w:trHeight w:val="20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8373D" w:rsidRPr="00A8373D" w:rsidRDefault="00A8373D" w:rsidP="00A8373D">
            <w:pPr>
              <w:spacing w:after="0" w:line="240" w:lineRule="auto"/>
              <w:rPr>
                <w:rFonts w:ascii="Times New Roman" w:eastAsia="Times New Roman" w:hAnsi="Times New Roman" w:cs="Times New Roman"/>
                <w:sz w:val="24"/>
                <w:szCs w:val="24"/>
                <w:lang w:eastAsia="tr-TR"/>
              </w:rPr>
            </w:pPr>
          </w:p>
        </w:tc>
        <w:tc>
          <w:tcPr>
            <w:tcW w:w="3138" w:type="dxa"/>
            <w:tcBorders>
              <w:top w:val="nil"/>
              <w:left w:val="nil"/>
              <w:bottom w:val="single" w:sz="8" w:space="0" w:color="auto"/>
              <w:right w:val="single" w:sz="8" w:space="0" w:color="auto"/>
            </w:tcBorders>
            <w:shd w:val="clear" w:color="auto" w:fill="FFFFFF"/>
            <w:tcMar>
              <w:top w:w="57" w:type="dxa"/>
              <w:left w:w="85" w:type="dxa"/>
              <w:bottom w:w="57" w:type="dxa"/>
              <w:right w:w="85" w:type="dxa"/>
            </w:tcMar>
            <w:vAlign w:val="center"/>
            <w:hideMark/>
          </w:tcPr>
          <w:p w:rsidR="00A8373D" w:rsidRPr="00A8373D" w:rsidRDefault="00A8373D" w:rsidP="00A8373D">
            <w:pPr>
              <w:shd w:val="clear" w:color="auto" w:fill="FFFFFF"/>
              <w:spacing w:after="0" w:line="203"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Taşıyıcı Materyali (Varsa)</w:t>
            </w:r>
          </w:p>
        </w:tc>
        <w:tc>
          <w:tcPr>
            <w:tcW w:w="3128"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A8373D" w:rsidRPr="00A8373D" w:rsidRDefault="00A8373D" w:rsidP="00A8373D">
            <w:pPr>
              <w:shd w:val="clear" w:color="auto" w:fill="FFFFFF"/>
              <w:spacing w:after="0" w:line="203"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 </w:t>
            </w:r>
          </w:p>
        </w:tc>
      </w:tr>
      <w:tr w:rsidR="00A8373D" w:rsidRPr="00A8373D" w:rsidTr="00A8373D">
        <w:trPr>
          <w:trHeight w:val="11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8373D" w:rsidRPr="00A8373D" w:rsidRDefault="00A8373D" w:rsidP="00A8373D">
            <w:pPr>
              <w:spacing w:after="0" w:line="240" w:lineRule="auto"/>
              <w:rPr>
                <w:rFonts w:ascii="Times New Roman" w:eastAsia="Times New Roman" w:hAnsi="Times New Roman" w:cs="Times New Roman"/>
                <w:sz w:val="24"/>
                <w:szCs w:val="24"/>
                <w:lang w:eastAsia="tr-TR"/>
              </w:rPr>
            </w:pPr>
          </w:p>
        </w:tc>
        <w:tc>
          <w:tcPr>
            <w:tcW w:w="3138" w:type="dxa"/>
            <w:tcBorders>
              <w:top w:val="nil"/>
              <w:left w:val="nil"/>
              <w:bottom w:val="single" w:sz="8" w:space="0" w:color="auto"/>
              <w:right w:val="single" w:sz="8" w:space="0" w:color="auto"/>
            </w:tcBorders>
            <w:shd w:val="clear" w:color="auto" w:fill="FFFFFF"/>
            <w:tcMar>
              <w:top w:w="57" w:type="dxa"/>
              <w:left w:w="85" w:type="dxa"/>
              <w:bottom w:w="57" w:type="dxa"/>
              <w:right w:w="85" w:type="dxa"/>
            </w:tcMar>
            <w:vAlign w:val="center"/>
            <w:hideMark/>
          </w:tcPr>
          <w:p w:rsidR="00A8373D" w:rsidRPr="00A8373D" w:rsidRDefault="00A8373D" w:rsidP="00A8373D">
            <w:pPr>
              <w:shd w:val="clear" w:color="auto" w:fill="FFFFFF"/>
              <w:spacing w:after="0" w:line="112"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Stoktaki Toplam Adet</w:t>
            </w:r>
          </w:p>
        </w:tc>
        <w:tc>
          <w:tcPr>
            <w:tcW w:w="3128"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A8373D" w:rsidRPr="00A8373D" w:rsidRDefault="00A8373D" w:rsidP="00A8373D">
            <w:pPr>
              <w:shd w:val="clear" w:color="auto" w:fill="FFFFFF"/>
              <w:spacing w:after="0" w:line="112"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 </w:t>
            </w:r>
          </w:p>
        </w:tc>
      </w:tr>
      <w:tr w:rsidR="00A8373D" w:rsidRPr="00A8373D" w:rsidTr="00A8373D">
        <w:trPr>
          <w:trHeight w:val="162"/>
          <w:jc w:val="center"/>
        </w:trPr>
        <w:tc>
          <w:tcPr>
            <w:tcW w:w="2523" w:type="dxa"/>
            <w:vMerge w:val="restart"/>
            <w:tcBorders>
              <w:top w:val="nil"/>
              <w:left w:val="single" w:sz="8" w:space="0" w:color="auto"/>
              <w:bottom w:val="single" w:sz="8" w:space="0" w:color="auto"/>
              <w:right w:val="single" w:sz="8" w:space="0" w:color="auto"/>
            </w:tcBorders>
            <w:shd w:val="clear" w:color="auto" w:fill="FFFFFF"/>
            <w:tcMar>
              <w:top w:w="85" w:type="dxa"/>
              <w:left w:w="85" w:type="dxa"/>
              <w:bottom w:w="85" w:type="dxa"/>
              <w:right w:w="85" w:type="dxa"/>
            </w:tcMar>
            <w:vAlign w:val="center"/>
            <w:hideMark/>
          </w:tcPr>
          <w:p w:rsidR="00A8373D" w:rsidRPr="00A8373D" w:rsidRDefault="00A8373D" w:rsidP="00A8373D">
            <w:pPr>
              <w:shd w:val="clear" w:color="auto" w:fill="FFFFFF"/>
              <w:spacing w:after="0" w:line="162"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color w:val="000000"/>
                <w:sz w:val="20"/>
                <w:szCs w:val="20"/>
                <w:lang w:eastAsia="tr-TR"/>
              </w:rPr>
              <w:t>Bandrol Talebinde Bulunan Yayınevi / Gerçek Kişinin</w:t>
            </w:r>
          </w:p>
        </w:tc>
        <w:tc>
          <w:tcPr>
            <w:tcW w:w="3138" w:type="dxa"/>
            <w:tcBorders>
              <w:top w:val="nil"/>
              <w:left w:val="nil"/>
              <w:bottom w:val="single" w:sz="8" w:space="0" w:color="auto"/>
              <w:right w:val="single" w:sz="8" w:space="0" w:color="auto"/>
            </w:tcBorders>
            <w:shd w:val="clear" w:color="auto" w:fill="FFFFFF"/>
            <w:tcMar>
              <w:top w:w="57" w:type="dxa"/>
              <w:left w:w="85" w:type="dxa"/>
              <w:bottom w:w="57" w:type="dxa"/>
              <w:right w:w="85" w:type="dxa"/>
            </w:tcMar>
            <w:vAlign w:val="center"/>
            <w:hideMark/>
          </w:tcPr>
          <w:p w:rsidR="00A8373D" w:rsidRPr="00A8373D" w:rsidRDefault="00A8373D" w:rsidP="00A8373D">
            <w:pPr>
              <w:shd w:val="clear" w:color="auto" w:fill="FFFFFF"/>
              <w:spacing w:after="0" w:line="162"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Adı</w:t>
            </w:r>
          </w:p>
        </w:tc>
        <w:tc>
          <w:tcPr>
            <w:tcW w:w="3128"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A8373D" w:rsidRPr="00A8373D" w:rsidRDefault="00A8373D" w:rsidP="00A8373D">
            <w:pPr>
              <w:shd w:val="clear" w:color="auto" w:fill="FFFFFF"/>
              <w:spacing w:after="0" w:line="162"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 </w:t>
            </w:r>
          </w:p>
        </w:tc>
      </w:tr>
      <w:tr w:rsidR="00A8373D" w:rsidRPr="00A8373D" w:rsidTr="00A8373D">
        <w:trPr>
          <w:trHeight w:val="158"/>
          <w:jc w:val="center"/>
        </w:trPr>
        <w:tc>
          <w:tcPr>
            <w:tcW w:w="0" w:type="auto"/>
            <w:vMerge/>
            <w:tcBorders>
              <w:top w:val="nil"/>
              <w:left w:val="single" w:sz="8" w:space="0" w:color="auto"/>
              <w:bottom w:val="single" w:sz="8" w:space="0" w:color="auto"/>
              <w:right w:val="single" w:sz="8" w:space="0" w:color="auto"/>
            </w:tcBorders>
            <w:vAlign w:val="center"/>
            <w:hideMark/>
          </w:tcPr>
          <w:p w:rsidR="00A8373D" w:rsidRPr="00A8373D" w:rsidRDefault="00A8373D" w:rsidP="00A8373D">
            <w:pPr>
              <w:spacing w:after="0" w:line="240" w:lineRule="auto"/>
              <w:rPr>
                <w:rFonts w:ascii="Times New Roman" w:eastAsia="Times New Roman" w:hAnsi="Times New Roman" w:cs="Times New Roman"/>
                <w:sz w:val="24"/>
                <w:szCs w:val="24"/>
                <w:lang w:eastAsia="tr-TR"/>
              </w:rPr>
            </w:pPr>
          </w:p>
        </w:tc>
        <w:tc>
          <w:tcPr>
            <w:tcW w:w="3138" w:type="dxa"/>
            <w:tcBorders>
              <w:top w:val="nil"/>
              <w:left w:val="nil"/>
              <w:bottom w:val="single" w:sz="8" w:space="0" w:color="auto"/>
              <w:right w:val="single" w:sz="8" w:space="0" w:color="auto"/>
            </w:tcBorders>
            <w:shd w:val="clear" w:color="auto" w:fill="FFFFFF"/>
            <w:tcMar>
              <w:top w:w="57" w:type="dxa"/>
              <w:left w:w="85" w:type="dxa"/>
              <w:bottom w:w="57" w:type="dxa"/>
              <w:right w:w="85" w:type="dxa"/>
            </w:tcMar>
            <w:vAlign w:val="center"/>
            <w:hideMark/>
          </w:tcPr>
          <w:p w:rsidR="00A8373D" w:rsidRPr="00A8373D" w:rsidRDefault="00A8373D" w:rsidP="00A8373D">
            <w:pPr>
              <w:shd w:val="clear" w:color="auto" w:fill="FFFFFF"/>
              <w:spacing w:after="0" w:line="158"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Yetkilisinin Adı, Soyadı Varsa Unvanı</w:t>
            </w:r>
          </w:p>
        </w:tc>
        <w:tc>
          <w:tcPr>
            <w:tcW w:w="3128"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A8373D" w:rsidRPr="00A8373D" w:rsidRDefault="00A8373D" w:rsidP="00A8373D">
            <w:pPr>
              <w:shd w:val="clear" w:color="auto" w:fill="FFFFFF"/>
              <w:spacing w:after="0" w:line="158"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 </w:t>
            </w:r>
          </w:p>
        </w:tc>
      </w:tr>
      <w:tr w:rsidR="00A8373D" w:rsidRPr="00A8373D" w:rsidTr="00A8373D">
        <w:trPr>
          <w:trHeight w:val="320"/>
          <w:jc w:val="center"/>
        </w:trPr>
        <w:tc>
          <w:tcPr>
            <w:tcW w:w="0" w:type="auto"/>
            <w:vMerge/>
            <w:tcBorders>
              <w:top w:val="nil"/>
              <w:left w:val="single" w:sz="8" w:space="0" w:color="auto"/>
              <w:bottom w:val="single" w:sz="8" w:space="0" w:color="auto"/>
              <w:right w:val="single" w:sz="8" w:space="0" w:color="auto"/>
            </w:tcBorders>
            <w:vAlign w:val="center"/>
            <w:hideMark/>
          </w:tcPr>
          <w:p w:rsidR="00A8373D" w:rsidRPr="00A8373D" w:rsidRDefault="00A8373D" w:rsidP="00A8373D">
            <w:pPr>
              <w:spacing w:after="0" w:line="240" w:lineRule="auto"/>
              <w:rPr>
                <w:rFonts w:ascii="Times New Roman" w:eastAsia="Times New Roman" w:hAnsi="Times New Roman" w:cs="Times New Roman"/>
                <w:sz w:val="24"/>
                <w:szCs w:val="24"/>
                <w:lang w:eastAsia="tr-TR"/>
              </w:rPr>
            </w:pPr>
          </w:p>
        </w:tc>
        <w:tc>
          <w:tcPr>
            <w:tcW w:w="3138" w:type="dxa"/>
            <w:tcBorders>
              <w:top w:val="nil"/>
              <w:left w:val="nil"/>
              <w:bottom w:val="single" w:sz="8" w:space="0" w:color="auto"/>
              <w:right w:val="single" w:sz="8" w:space="0" w:color="auto"/>
            </w:tcBorders>
            <w:shd w:val="clear" w:color="auto" w:fill="FFFFFF"/>
            <w:tcMar>
              <w:top w:w="57" w:type="dxa"/>
              <w:left w:w="85" w:type="dxa"/>
              <w:bottom w:w="57" w:type="dxa"/>
              <w:right w:w="85" w:type="dxa"/>
            </w:tcMar>
            <w:vAlign w:val="center"/>
            <w:hideMark/>
          </w:tcPr>
          <w:p w:rsidR="00A8373D" w:rsidRPr="00A8373D" w:rsidRDefault="00A8373D" w:rsidP="00A8373D">
            <w:pPr>
              <w:shd w:val="clear" w:color="auto" w:fill="FFFFFF"/>
              <w:spacing w:after="0" w:line="240"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T.C Kimlik No.su (Gerçek Kişi/Temsilci İçin)</w:t>
            </w:r>
          </w:p>
        </w:tc>
        <w:tc>
          <w:tcPr>
            <w:tcW w:w="3128"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A8373D" w:rsidRPr="00A8373D" w:rsidRDefault="00A8373D" w:rsidP="00A8373D">
            <w:pPr>
              <w:shd w:val="clear" w:color="auto" w:fill="FFFFFF"/>
              <w:spacing w:after="0" w:line="240"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 </w:t>
            </w:r>
          </w:p>
        </w:tc>
      </w:tr>
      <w:tr w:rsidR="00A8373D" w:rsidRPr="00A8373D" w:rsidTr="00A8373D">
        <w:trPr>
          <w:trHeight w:val="158"/>
          <w:jc w:val="center"/>
        </w:trPr>
        <w:tc>
          <w:tcPr>
            <w:tcW w:w="0" w:type="auto"/>
            <w:vMerge/>
            <w:tcBorders>
              <w:top w:val="nil"/>
              <w:left w:val="single" w:sz="8" w:space="0" w:color="auto"/>
              <w:bottom w:val="single" w:sz="8" w:space="0" w:color="auto"/>
              <w:right w:val="single" w:sz="8" w:space="0" w:color="auto"/>
            </w:tcBorders>
            <w:vAlign w:val="center"/>
            <w:hideMark/>
          </w:tcPr>
          <w:p w:rsidR="00A8373D" w:rsidRPr="00A8373D" w:rsidRDefault="00A8373D" w:rsidP="00A8373D">
            <w:pPr>
              <w:spacing w:after="0" w:line="240" w:lineRule="auto"/>
              <w:rPr>
                <w:rFonts w:ascii="Times New Roman" w:eastAsia="Times New Roman" w:hAnsi="Times New Roman" w:cs="Times New Roman"/>
                <w:sz w:val="24"/>
                <w:szCs w:val="24"/>
                <w:lang w:eastAsia="tr-TR"/>
              </w:rPr>
            </w:pPr>
          </w:p>
        </w:tc>
        <w:tc>
          <w:tcPr>
            <w:tcW w:w="3138" w:type="dxa"/>
            <w:tcBorders>
              <w:top w:val="nil"/>
              <w:left w:val="nil"/>
              <w:bottom w:val="single" w:sz="8" w:space="0" w:color="auto"/>
              <w:right w:val="single" w:sz="8" w:space="0" w:color="auto"/>
            </w:tcBorders>
            <w:shd w:val="clear" w:color="auto" w:fill="FFFFFF"/>
            <w:tcMar>
              <w:top w:w="57" w:type="dxa"/>
              <w:left w:w="85" w:type="dxa"/>
              <w:bottom w:w="57" w:type="dxa"/>
              <w:right w:w="85" w:type="dxa"/>
            </w:tcMar>
            <w:vAlign w:val="center"/>
            <w:hideMark/>
          </w:tcPr>
          <w:p w:rsidR="00A8373D" w:rsidRPr="00A8373D" w:rsidRDefault="00A8373D" w:rsidP="00A8373D">
            <w:pPr>
              <w:shd w:val="clear" w:color="auto" w:fill="FFFFFF"/>
              <w:spacing w:after="0" w:line="158"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Bağlı Olduğu Vergi Dairesi</w:t>
            </w:r>
          </w:p>
        </w:tc>
        <w:tc>
          <w:tcPr>
            <w:tcW w:w="3128"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A8373D" w:rsidRPr="00A8373D" w:rsidRDefault="00A8373D" w:rsidP="00A8373D">
            <w:pPr>
              <w:shd w:val="clear" w:color="auto" w:fill="FFFFFF"/>
              <w:spacing w:after="0" w:line="158"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 </w:t>
            </w:r>
          </w:p>
        </w:tc>
      </w:tr>
      <w:tr w:rsidR="00A8373D" w:rsidRPr="00A8373D" w:rsidTr="00A8373D">
        <w:trPr>
          <w:trHeight w:val="158"/>
          <w:jc w:val="center"/>
        </w:trPr>
        <w:tc>
          <w:tcPr>
            <w:tcW w:w="0" w:type="auto"/>
            <w:vMerge/>
            <w:tcBorders>
              <w:top w:val="nil"/>
              <w:left w:val="single" w:sz="8" w:space="0" w:color="auto"/>
              <w:bottom w:val="single" w:sz="8" w:space="0" w:color="auto"/>
              <w:right w:val="single" w:sz="8" w:space="0" w:color="auto"/>
            </w:tcBorders>
            <w:vAlign w:val="center"/>
            <w:hideMark/>
          </w:tcPr>
          <w:p w:rsidR="00A8373D" w:rsidRPr="00A8373D" w:rsidRDefault="00A8373D" w:rsidP="00A8373D">
            <w:pPr>
              <w:spacing w:after="0" w:line="240" w:lineRule="auto"/>
              <w:rPr>
                <w:rFonts w:ascii="Times New Roman" w:eastAsia="Times New Roman" w:hAnsi="Times New Roman" w:cs="Times New Roman"/>
                <w:sz w:val="24"/>
                <w:szCs w:val="24"/>
                <w:lang w:eastAsia="tr-TR"/>
              </w:rPr>
            </w:pPr>
          </w:p>
        </w:tc>
        <w:tc>
          <w:tcPr>
            <w:tcW w:w="3138" w:type="dxa"/>
            <w:tcBorders>
              <w:top w:val="nil"/>
              <w:left w:val="nil"/>
              <w:bottom w:val="single" w:sz="8" w:space="0" w:color="auto"/>
              <w:right w:val="single" w:sz="8" w:space="0" w:color="auto"/>
            </w:tcBorders>
            <w:shd w:val="clear" w:color="auto" w:fill="FFFFFF"/>
            <w:tcMar>
              <w:top w:w="57" w:type="dxa"/>
              <w:left w:w="85" w:type="dxa"/>
              <w:bottom w:w="57" w:type="dxa"/>
              <w:right w:w="85" w:type="dxa"/>
            </w:tcMar>
            <w:vAlign w:val="center"/>
            <w:hideMark/>
          </w:tcPr>
          <w:p w:rsidR="00A8373D" w:rsidRPr="00A8373D" w:rsidRDefault="00A8373D" w:rsidP="00A8373D">
            <w:pPr>
              <w:shd w:val="clear" w:color="auto" w:fill="FFFFFF"/>
              <w:spacing w:after="0" w:line="158"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Vergi Kimlik Numarası</w:t>
            </w:r>
          </w:p>
        </w:tc>
        <w:tc>
          <w:tcPr>
            <w:tcW w:w="3128"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A8373D" w:rsidRPr="00A8373D" w:rsidRDefault="00A8373D" w:rsidP="00A8373D">
            <w:pPr>
              <w:shd w:val="clear" w:color="auto" w:fill="FFFFFF"/>
              <w:spacing w:after="0" w:line="158"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 </w:t>
            </w:r>
          </w:p>
        </w:tc>
      </w:tr>
      <w:tr w:rsidR="00A8373D" w:rsidRPr="00A8373D" w:rsidTr="00A8373D">
        <w:trPr>
          <w:trHeight w:val="158"/>
          <w:jc w:val="center"/>
        </w:trPr>
        <w:tc>
          <w:tcPr>
            <w:tcW w:w="0" w:type="auto"/>
            <w:vMerge/>
            <w:tcBorders>
              <w:top w:val="nil"/>
              <w:left w:val="single" w:sz="8" w:space="0" w:color="auto"/>
              <w:bottom w:val="single" w:sz="8" w:space="0" w:color="auto"/>
              <w:right w:val="single" w:sz="8" w:space="0" w:color="auto"/>
            </w:tcBorders>
            <w:vAlign w:val="center"/>
            <w:hideMark/>
          </w:tcPr>
          <w:p w:rsidR="00A8373D" w:rsidRPr="00A8373D" w:rsidRDefault="00A8373D" w:rsidP="00A8373D">
            <w:pPr>
              <w:spacing w:after="0" w:line="240" w:lineRule="auto"/>
              <w:rPr>
                <w:rFonts w:ascii="Times New Roman" w:eastAsia="Times New Roman" w:hAnsi="Times New Roman" w:cs="Times New Roman"/>
                <w:sz w:val="24"/>
                <w:szCs w:val="24"/>
                <w:lang w:eastAsia="tr-TR"/>
              </w:rPr>
            </w:pPr>
          </w:p>
        </w:tc>
        <w:tc>
          <w:tcPr>
            <w:tcW w:w="3138" w:type="dxa"/>
            <w:tcBorders>
              <w:top w:val="nil"/>
              <w:left w:val="nil"/>
              <w:bottom w:val="single" w:sz="8" w:space="0" w:color="auto"/>
              <w:right w:val="single" w:sz="8" w:space="0" w:color="auto"/>
            </w:tcBorders>
            <w:shd w:val="clear" w:color="auto" w:fill="FFFFFF"/>
            <w:tcMar>
              <w:top w:w="57" w:type="dxa"/>
              <w:left w:w="85" w:type="dxa"/>
              <w:bottom w:w="57" w:type="dxa"/>
              <w:right w:w="85" w:type="dxa"/>
            </w:tcMar>
            <w:vAlign w:val="center"/>
            <w:hideMark/>
          </w:tcPr>
          <w:p w:rsidR="00A8373D" w:rsidRPr="00A8373D" w:rsidRDefault="00A8373D" w:rsidP="00A8373D">
            <w:pPr>
              <w:shd w:val="clear" w:color="auto" w:fill="FFFFFF"/>
              <w:spacing w:after="0" w:line="158"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Faaliyet Merkezinin Adresi</w:t>
            </w:r>
          </w:p>
        </w:tc>
        <w:tc>
          <w:tcPr>
            <w:tcW w:w="3128"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A8373D" w:rsidRPr="00A8373D" w:rsidRDefault="00A8373D" w:rsidP="00A8373D">
            <w:pPr>
              <w:shd w:val="clear" w:color="auto" w:fill="FFFFFF"/>
              <w:spacing w:after="0" w:line="158"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 </w:t>
            </w:r>
          </w:p>
        </w:tc>
      </w:tr>
      <w:tr w:rsidR="00A8373D" w:rsidRPr="00A8373D" w:rsidTr="00A8373D">
        <w:trPr>
          <w:trHeight w:val="158"/>
          <w:jc w:val="center"/>
        </w:trPr>
        <w:tc>
          <w:tcPr>
            <w:tcW w:w="0" w:type="auto"/>
            <w:vMerge/>
            <w:tcBorders>
              <w:top w:val="nil"/>
              <w:left w:val="single" w:sz="8" w:space="0" w:color="auto"/>
              <w:bottom w:val="single" w:sz="8" w:space="0" w:color="auto"/>
              <w:right w:val="single" w:sz="8" w:space="0" w:color="auto"/>
            </w:tcBorders>
            <w:vAlign w:val="center"/>
            <w:hideMark/>
          </w:tcPr>
          <w:p w:rsidR="00A8373D" w:rsidRPr="00A8373D" w:rsidRDefault="00A8373D" w:rsidP="00A8373D">
            <w:pPr>
              <w:spacing w:after="0" w:line="240" w:lineRule="auto"/>
              <w:rPr>
                <w:rFonts w:ascii="Times New Roman" w:eastAsia="Times New Roman" w:hAnsi="Times New Roman" w:cs="Times New Roman"/>
                <w:sz w:val="24"/>
                <w:szCs w:val="24"/>
                <w:lang w:eastAsia="tr-TR"/>
              </w:rPr>
            </w:pPr>
          </w:p>
        </w:tc>
        <w:tc>
          <w:tcPr>
            <w:tcW w:w="3138" w:type="dxa"/>
            <w:tcBorders>
              <w:top w:val="nil"/>
              <w:left w:val="nil"/>
              <w:bottom w:val="single" w:sz="8" w:space="0" w:color="auto"/>
              <w:right w:val="single" w:sz="8" w:space="0" w:color="auto"/>
            </w:tcBorders>
            <w:shd w:val="clear" w:color="auto" w:fill="FFFFFF"/>
            <w:tcMar>
              <w:top w:w="57" w:type="dxa"/>
              <w:left w:w="85" w:type="dxa"/>
              <w:bottom w:w="57" w:type="dxa"/>
              <w:right w:w="85" w:type="dxa"/>
            </w:tcMar>
            <w:vAlign w:val="center"/>
            <w:hideMark/>
          </w:tcPr>
          <w:p w:rsidR="00A8373D" w:rsidRPr="00A8373D" w:rsidRDefault="00A8373D" w:rsidP="00A8373D">
            <w:pPr>
              <w:shd w:val="clear" w:color="auto" w:fill="FFFFFF"/>
              <w:spacing w:after="0" w:line="158"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Telefon ve Faks Numarası</w:t>
            </w:r>
          </w:p>
        </w:tc>
        <w:tc>
          <w:tcPr>
            <w:tcW w:w="3128"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A8373D" w:rsidRPr="00A8373D" w:rsidRDefault="00A8373D" w:rsidP="00A8373D">
            <w:pPr>
              <w:shd w:val="clear" w:color="auto" w:fill="FFFFFF"/>
              <w:spacing w:after="0" w:line="158"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 </w:t>
            </w:r>
          </w:p>
        </w:tc>
      </w:tr>
      <w:tr w:rsidR="00A8373D" w:rsidRPr="00A8373D" w:rsidTr="00A8373D">
        <w:trPr>
          <w:trHeight w:val="30"/>
          <w:jc w:val="center"/>
        </w:trPr>
        <w:tc>
          <w:tcPr>
            <w:tcW w:w="5803" w:type="dxa"/>
            <w:gridSpan w:val="3"/>
            <w:tcBorders>
              <w:top w:val="nil"/>
              <w:left w:val="single" w:sz="8" w:space="0" w:color="auto"/>
              <w:bottom w:val="single" w:sz="8" w:space="0" w:color="auto"/>
              <w:right w:val="single" w:sz="8" w:space="0" w:color="auto"/>
            </w:tcBorders>
            <w:shd w:val="clear" w:color="auto" w:fill="FFFFFF"/>
            <w:tcMar>
              <w:top w:w="85" w:type="dxa"/>
              <w:left w:w="85" w:type="dxa"/>
              <w:bottom w:w="85" w:type="dxa"/>
              <w:right w:w="85" w:type="dxa"/>
            </w:tcMar>
            <w:vAlign w:val="center"/>
            <w:hideMark/>
          </w:tcPr>
          <w:p w:rsidR="00A8373D" w:rsidRPr="00A8373D" w:rsidRDefault="00A8373D" w:rsidP="00A8373D">
            <w:pPr>
              <w:shd w:val="clear" w:color="auto" w:fill="FFFFFF"/>
              <w:spacing w:after="0" w:line="30"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Talep Edilen Bandrol Adedi</w:t>
            </w:r>
          </w:p>
        </w:tc>
        <w:tc>
          <w:tcPr>
            <w:tcW w:w="298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A8373D" w:rsidRPr="00A8373D" w:rsidRDefault="00A8373D" w:rsidP="00A8373D">
            <w:pPr>
              <w:shd w:val="clear" w:color="auto" w:fill="FFFFFF"/>
              <w:spacing w:after="0" w:line="30"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 </w:t>
            </w:r>
          </w:p>
        </w:tc>
      </w:tr>
      <w:tr w:rsidR="00A8373D" w:rsidRPr="00A8373D" w:rsidTr="00A8373D">
        <w:trPr>
          <w:jc w:val="center"/>
        </w:trPr>
        <w:tc>
          <w:tcPr>
            <w:tcW w:w="2520" w:type="dxa"/>
            <w:vAlign w:val="center"/>
            <w:hideMark/>
          </w:tcPr>
          <w:p w:rsidR="00A8373D" w:rsidRPr="00A8373D" w:rsidRDefault="00A8373D" w:rsidP="00A8373D">
            <w:pPr>
              <w:spacing w:after="0" w:line="240" w:lineRule="auto"/>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 </w:t>
            </w:r>
          </w:p>
        </w:tc>
        <w:tc>
          <w:tcPr>
            <w:tcW w:w="3135" w:type="dxa"/>
            <w:vAlign w:val="center"/>
            <w:hideMark/>
          </w:tcPr>
          <w:p w:rsidR="00A8373D" w:rsidRPr="00A8373D" w:rsidRDefault="00A8373D" w:rsidP="00A8373D">
            <w:pPr>
              <w:spacing w:after="0" w:line="240" w:lineRule="auto"/>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 </w:t>
            </w:r>
          </w:p>
        </w:tc>
        <w:tc>
          <w:tcPr>
            <w:tcW w:w="144" w:type="dxa"/>
            <w:vAlign w:val="center"/>
            <w:hideMark/>
          </w:tcPr>
          <w:p w:rsidR="00A8373D" w:rsidRPr="00A8373D" w:rsidRDefault="00A8373D" w:rsidP="00A8373D">
            <w:pPr>
              <w:spacing w:after="0" w:line="240" w:lineRule="auto"/>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 </w:t>
            </w:r>
          </w:p>
        </w:tc>
        <w:tc>
          <w:tcPr>
            <w:tcW w:w="2985" w:type="dxa"/>
            <w:vAlign w:val="center"/>
            <w:hideMark/>
          </w:tcPr>
          <w:p w:rsidR="00A8373D" w:rsidRPr="00A8373D" w:rsidRDefault="00A8373D" w:rsidP="00A8373D">
            <w:pPr>
              <w:spacing w:after="0" w:line="240" w:lineRule="auto"/>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 </w:t>
            </w:r>
          </w:p>
        </w:tc>
      </w:tr>
    </w:tbl>
    <w:p w:rsidR="00A8373D" w:rsidRPr="00A8373D" w:rsidRDefault="00A8373D" w:rsidP="00A8373D">
      <w:pPr>
        <w:shd w:val="clear" w:color="auto" w:fill="FFFFFF"/>
        <w:spacing w:after="0" w:line="240" w:lineRule="atLeast"/>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 </w:t>
      </w:r>
    </w:p>
    <w:p w:rsidR="00A8373D" w:rsidRPr="00A8373D" w:rsidRDefault="00A8373D" w:rsidP="00A8373D">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 </w:t>
      </w:r>
    </w:p>
    <w:p w:rsidR="00A8373D" w:rsidRPr="00A8373D" w:rsidRDefault="00A8373D" w:rsidP="00A8373D">
      <w:pPr>
        <w:shd w:val="clear" w:color="auto" w:fill="FFFFFF"/>
        <w:spacing w:after="0" w:line="240" w:lineRule="atLeast"/>
        <w:jc w:val="center"/>
        <w:rPr>
          <w:rFonts w:ascii="Times New Roman" w:eastAsia="Times New Roman" w:hAnsi="Times New Roman" w:cs="Times New Roman"/>
          <w:color w:val="1C283D"/>
          <w:sz w:val="24"/>
          <w:szCs w:val="24"/>
          <w:lang w:eastAsia="tr-TR"/>
        </w:rPr>
      </w:pPr>
      <w:proofErr w:type="gramStart"/>
      <w:r w:rsidRPr="00A8373D">
        <w:rPr>
          <w:rFonts w:ascii="Times New Roman" w:eastAsia="Times New Roman" w:hAnsi="Times New Roman" w:cs="Times New Roman"/>
          <w:color w:val="1C283D"/>
          <w:sz w:val="20"/>
          <w:szCs w:val="20"/>
          <w:lang w:eastAsia="tr-TR"/>
        </w:rPr>
        <w:t>…………………………………………………………………….………</w:t>
      </w:r>
      <w:proofErr w:type="gramEnd"/>
      <w:r w:rsidRPr="00A8373D">
        <w:rPr>
          <w:rFonts w:ascii="Times New Roman" w:eastAsia="Times New Roman" w:hAnsi="Times New Roman" w:cs="Times New Roman"/>
          <w:color w:val="1C283D"/>
          <w:sz w:val="20"/>
          <w:szCs w:val="20"/>
          <w:lang w:eastAsia="tr-TR"/>
        </w:rPr>
        <w:t> MÜDÜRLÜĞÜNE</w:t>
      </w:r>
    </w:p>
    <w:p w:rsidR="00A8373D" w:rsidRPr="00A8373D" w:rsidRDefault="00A8373D" w:rsidP="00A8373D">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 </w:t>
      </w:r>
    </w:p>
    <w:p w:rsidR="00A8373D" w:rsidRPr="00A8373D" w:rsidRDefault="00A8373D" w:rsidP="00A8373D">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Eser / hak sahibi olarak; "5846 sayılı Fikir ve Sanat Eserleri Kanunu'nun değişik 81 inci Maddesi ile "Bandrol Uygulamasına ilişkin Usul ve Esaslar Hakkında Yönetmelik" gereğince, satışa sunulacak süreli olmayan yayınlar için kullanılmak üzere talep edilen </w:t>
      </w:r>
      <w:proofErr w:type="gramStart"/>
      <w:r w:rsidRPr="00A8373D">
        <w:rPr>
          <w:rFonts w:ascii="Times New Roman" w:eastAsia="Times New Roman" w:hAnsi="Times New Roman" w:cs="Times New Roman"/>
          <w:color w:val="1C283D"/>
          <w:sz w:val="20"/>
          <w:szCs w:val="20"/>
          <w:lang w:eastAsia="tr-TR"/>
        </w:rPr>
        <w:t>bandrolleri</w:t>
      </w:r>
      <w:proofErr w:type="gramEnd"/>
      <w:r w:rsidRPr="00A8373D">
        <w:rPr>
          <w:rFonts w:ascii="Times New Roman" w:eastAsia="Times New Roman" w:hAnsi="Times New Roman" w:cs="Times New Roman"/>
          <w:color w:val="1C283D"/>
          <w:sz w:val="20"/>
          <w:szCs w:val="20"/>
          <w:lang w:eastAsia="tr-TR"/>
        </w:rPr>
        <w:t>, yasal olarak çoğaltılmış ve satış yetkisi tarafıma verilmiş bu  formda belirtilen yayın için kullanacağımı, bu bilgilerin eksik ve yanlış olması halinde her türlü hukuki ve cezai sorumluluğu kabul edeceğimi beyan ederim.</w:t>
      </w:r>
    </w:p>
    <w:p w:rsidR="00A8373D" w:rsidRPr="00A8373D" w:rsidRDefault="00A8373D" w:rsidP="00A8373D">
      <w:pPr>
        <w:shd w:val="clear" w:color="auto" w:fill="FFFFFF"/>
        <w:spacing w:after="0" w:line="240" w:lineRule="atLeast"/>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 </w:t>
      </w:r>
    </w:p>
    <w:p w:rsidR="00A8373D" w:rsidRPr="00A8373D" w:rsidRDefault="00A8373D" w:rsidP="00A8373D">
      <w:pPr>
        <w:shd w:val="clear" w:color="auto" w:fill="FFFFFF"/>
        <w:spacing w:after="0" w:line="240" w:lineRule="atLeast"/>
        <w:ind w:firstLine="54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Tarih: </w:t>
      </w:r>
      <w:proofErr w:type="gramStart"/>
      <w:r w:rsidRPr="00A8373D">
        <w:rPr>
          <w:rFonts w:ascii="Times New Roman" w:eastAsia="Times New Roman" w:hAnsi="Times New Roman" w:cs="Times New Roman"/>
          <w:color w:val="1C283D"/>
          <w:sz w:val="20"/>
          <w:szCs w:val="20"/>
          <w:lang w:eastAsia="tr-TR"/>
        </w:rPr>
        <w:t>....</w:t>
      </w:r>
      <w:proofErr w:type="gramEnd"/>
      <w:r w:rsidRPr="00A8373D">
        <w:rPr>
          <w:rFonts w:ascii="Times New Roman" w:eastAsia="Times New Roman" w:hAnsi="Times New Roman" w:cs="Times New Roman"/>
          <w:color w:val="1C283D"/>
          <w:sz w:val="20"/>
          <w:szCs w:val="20"/>
          <w:lang w:eastAsia="tr-TR"/>
        </w:rPr>
        <w:t> / </w:t>
      </w:r>
      <w:proofErr w:type="gramStart"/>
      <w:r w:rsidRPr="00A8373D">
        <w:rPr>
          <w:rFonts w:ascii="Times New Roman" w:eastAsia="Times New Roman" w:hAnsi="Times New Roman" w:cs="Times New Roman"/>
          <w:color w:val="1C283D"/>
          <w:sz w:val="20"/>
          <w:szCs w:val="20"/>
          <w:lang w:eastAsia="tr-TR"/>
        </w:rPr>
        <w:t>....</w:t>
      </w:r>
      <w:proofErr w:type="gramEnd"/>
      <w:r w:rsidRPr="00A8373D">
        <w:rPr>
          <w:rFonts w:ascii="Times New Roman" w:eastAsia="Times New Roman" w:hAnsi="Times New Roman" w:cs="Times New Roman"/>
          <w:color w:val="1C283D"/>
          <w:sz w:val="20"/>
          <w:szCs w:val="20"/>
          <w:lang w:eastAsia="tr-TR"/>
        </w:rPr>
        <w:t> / </w:t>
      </w:r>
      <w:proofErr w:type="gramStart"/>
      <w:r w:rsidRPr="00A8373D">
        <w:rPr>
          <w:rFonts w:ascii="Times New Roman" w:eastAsia="Times New Roman" w:hAnsi="Times New Roman" w:cs="Times New Roman"/>
          <w:color w:val="1C283D"/>
          <w:sz w:val="20"/>
          <w:szCs w:val="20"/>
          <w:lang w:eastAsia="tr-TR"/>
        </w:rPr>
        <w:t>….</w:t>
      </w:r>
      <w:proofErr w:type="gramEnd"/>
      <w:r w:rsidRPr="00A8373D">
        <w:rPr>
          <w:rFonts w:ascii="Times New Roman" w:eastAsia="Times New Roman" w:hAnsi="Times New Roman" w:cs="Times New Roman"/>
          <w:color w:val="1C283D"/>
          <w:sz w:val="20"/>
          <w:szCs w:val="20"/>
          <w:lang w:eastAsia="tr-TR"/>
        </w:rPr>
        <w:t>                                                               İmza, İsim, Kaşe(Firmalar için)</w:t>
      </w:r>
    </w:p>
    <w:p w:rsidR="00A8373D" w:rsidRPr="00A8373D" w:rsidRDefault="00A8373D" w:rsidP="00A8373D">
      <w:pPr>
        <w:shd w:val="clear" w:color="auto" w:fill="FFFFFF"/>
        <w:spacing w:after="0" w:line="240" w:lineRule="atLeast"/>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 </w:t>
      </w:r>
    </w:p>
    <w:p w:rsidR="00A8373D" w:rsidRPr="00A8373D" w:rsidRDefault="00A8373D" w:rsidP="00A8373D">
      <w:pPr>
        <w:shd w:val="clear" w:color="auto" w:fill="FFFFFF"/>
        <w:spacing w:after="0" w:line="240" w:lineRule="atLeast"/>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 </w:t>
      </w:r>
    </w:p>
    <w:p w:rsidR="00A8373D" w:rsidRPr="00A8373D" w:rsidRDefault="00A8373D" w:rsidP="00A8373D">
      <w:pPr>
        <w:shd w:val="clear" w:color="auto" w:fill="FFFFFF"/>
        <w:spacing w:after="0" w:line="240" w:lineRule="atLeast"/>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 </w:t>
      </w:r>
    </w:p>
    <w:p w:rsidR="00A8373D" w:rsidRPr="00A8373D" w:rsidRDefault="00A8373D" w:rsidP="00A8373D">
      <w:pPr>
        <w:shd w:val="clear" w:color="auto" w:fill="FFFFFF"/>
        <w:spacing w:after="0" w:line="240" w:lineRule="atLeast"/>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 </w:t>
      </w:r>
    </w:p>
    <w:p w:rsidR="00A8373D" w:rsidRPr="00A8373D" w:rsidRDefault="00A8373D" w:rsidP="00A8373D">
      <w:pPr>
        <w:shd w:val="clear" w:color="auto" w:fill="FFFFFF"/>
        <w:spacing w:after="0" w:line="240" w:lineRule="atLeast"/>
        <w:ind w:firstLine="180"/>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Bu kısım ilgili Müdürlükçe doldurulacaktır.</w:t>
      </w:r>
    </w:p>
    <w:tbl>
      <w:tblPr>
        <w:tblW w:w="8789" w:type="dxa"/>
        <w:jc w:val="center"/>
        <w:tblCellMar>
          <w:left w:w="0" w:type="dxa"/>
          <w:right w:w="0" w:type="dxa"/>
        </w:tblCellMar>
        <w:tblLook w:val="04A0" w:firstRow="1" w:lastRow="0" w:firstColumn="1" w:lastColumn="0" w:noHBand="0" w:noVBand="1"/>
      </w:tblPr>
      <w:tblGrid>
        <w:gridCol w:w="2013"/>
        <w:gridCol w:w="1544"/>
        <w:gridCol w:w="1440"/>
        <w:gridCol w:w="1259"/>
        <w:gridCol w:w="1274"/>
        <w:gridCol w:w="1259"/>
      </w:tblGrid>
      <w:tr w:rsidR="00A8373D" w:rsidRPr="00A8373D" w:rsidTr="00A8373D">
        <w:trPr>
          <w:jc w:val="center"/>
        </w:trPr>
        <w:tc>
          <w:tcPr>
            <w:tcW w:w="3558" w:type="dxa"/>
            <w:gridSpan w:val="2"/>
            <w:tcBorders>
              <w:top w:val="single" w:sz="8" w:space="0" w:color="auto"/>
              <w:left w:val="single" w:sz="8" w:space="0" w:color="auto"/>
              <w:bottom w:val="single" w:sz="8" w:space="0" w:color="auto"/>
              <w:right w:val="single" w:sz="8" w:space="0" w:color="auto"/>
            </w:tcBorders>
            <w:tcMar>
              <w:top w:w="57" w:type="dxa"/>
              <w:left w:w="57" w:type="dxa"/>
              <w:bottom w:w="57" w:type="dxa"/>
              <w:right w:w="0" w:type="dxa"/>
            </w:tcMar>
            <w:hideMark/>
          </w:tcPr>
          <w:p w:rsidR="00A8373D" w:rsidRPr="00A8373D" w:rsidRDefault="00A8373D" w:rsidP="00A8373D">
            <w:pPr>
              <w:spacing w:after="0" w:line="240"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Verilen Bandrol Adedi</w:t>
            </w:r>
          </w:p>
        </w:tc>
        <w:tc>
          <w:tcPr>
            <w:tcW w:w="5231" w:type="dxa"/>
            <w:gridSpan w:val="4"/>
            <w:tcBorders>
              <w:top w:val="single" w:sz="8" w:space="0" w:color="auto"/>
              <w:left w:val="nil"/>
              <w:bottom w:val="single" w:sz="8" w:space="0" w:color="auto"/>
              <w:right w:val="single" w:sz="8" w:space="0" w:color="auto"/>
            </w:tcBorders>
            <w:tcMar>
              <w:top w:w="57" w:type="dxa"/>
              <w:left w:w="57" w:type="dxa"/>
              <w:bottom w:w="57" w:type="dxa"/>
              <w:right w:w="0" w:type="dxa"/>
            </w:tcMar>
            <w:hideMark/>
          </w:tcPr>
          <w:p w:rsidR="00A8373D" w:rsidRPr="00A8373D" w:rsidRDefault="00A8373D" w:rsidP="00A8373D">
            <w:pPr>
              <w:spacing w:after="0" w:line="240"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 </w:t>
            </w:r>
          </w:p>
        </w:tc>
      </w:tr>
      <w:tr w:rsidR="00A8373D" w:rsidRPr="00A8373D" w:rsidTr="00A8373D">
        <w:trPr>
          <w:jc w:val="center"/>
        </w:trPr>
        <w:tc>
          <w:tcPr>
            <w:tcW w:w="2015" w:type="dxa"/>
            <w:tcBorders>
              <w:top w:val="nil"/>
              <w:left w:val="single" w:sz="8" w:space="0" w:color="auto"/>
              <w:bottom w:val="single" w:sz="8" w:space="0" w:color="auto"/>
              <w:right w:val="single" w:sz="8" w:space="0" w:color="auto"/>
            </w:tcBorders>
            <w:tcMar>
              <w:top w:w="57" w:type="dxa"/>
              <w:left w:w="57" w:type="dxa"/>
              <w:bottom w:w="57" w:type="dxa"/>
              <w:right w:w="0" w:type="dxa"/>
            </w:tcMar>
            <w:hideMark/>
          </w:tcPr>
          <w:p w:rsidR="00A8373D" w:rsidRPr="00A8373D" w:rsidRDefault="00A8373D" w:rsidP="00A8373D">
            <w:pPr>
              <w:spacing w:after="0" w:line="240"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Bandrol Harf Serisi </w:t>
            </w:r>
          </w:p>
        </w:tc>
        <w:tc>
          <w:tcPr>
            <w:tcW w:w="1543" w:type="dxa"/>
            <w:tcBorders>
              <w:top w:val="nil"/>
              <w:left w:val="nil"/>
              <w:bottom w:val="single" w:sz="8" w:space="0" w:color="auto"/>
              <w:right w:val="single" w:sz="8" w:space="0" w:color="auto"/>
            </w:tcBorders>
            <w:tcMar>
              <w:top w:w="57" w:type="dxa"/>
              <w:left w:w="57" w:type="dxa"/>
              <w:bottom w:w="57" w:type="dxa"/>
              <w:right w:w="0" w:type="dxa"/>
            </w:tcMar>
            <w:hideMark/>
          </w:tcPr>
          <w:p w:rsidR="00A8373D" w:rsidRPr="00A8373D" w:rsidRDefault="00A8373D" w:rsidP="00A8373D">
            <w:pPr>
              <w:spacing w:after="0" w:line="240"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 </w:t>
            </w:r>
          </w:p>
        </w:tc>
        <w:tc>
          <w:tcPr>
            <w:tcW w:w="1441" w:type="dxa"/>
            <w:tcBorders>
              <w:top w:val="nil"/>
              <w:left w:val="nil"/>
              <w:bottom w:val="single" w:sz="8" w:space="0" w:color="auto"/>
              <w:right w:val="single" w:sz="8" w:space="0" w:color="auto"/>
            </w:tcBorders>
            <w:tcMar>
              <w:top w:w="57" w:type="dxa"/>
              <w:left w:w="57" w:type="dxa"/>
              <w:bottom w:w="57" w:type="dxa"/>
              <w:right w:w="0" w:type="dxa"/>
            </w:tcMar>
            <w:hideMark/>
          </w:tcPr>
          <w:p w:rsidR="00A8373D" w:rsidRPr="00A8373D" w:rsidRDefault="00A8373D" w:rsidP="00A8373D">
            <w:pPr>
              <w:spacing w:after="0" w:line="240"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İlk Seri No</w:t>
            </w:r>
          </w:p>
        </w:tc>
        <w:tc>
          <w:tcPr>
            <w:tcW w:w="1258" w:type="dxa"/>
            <w:tcBorders>
              <w:top w:val="nil"/>
              <w:left w:val="nil"/>
              <w:bottom w:val="single" w:sz="8" w:space="0" w:color="auto"/>
              <w:right w:val="single" w:sz="8" w:space="0" w:color="auto"/>
            </w:tcBorders>
            <w:tcMar>
              <w:top w:w="57" w:type="dxa"/>
              <w:left w:w="57" w:type="dxa"/>
              <w:bottom w:w="57" w:type="dxa"/>
              <w:right w:w="0" w:type="dxa"/>
            </w:tcMar>
            <w:hideMark/>
          </w:tcPr>
          <w:p w:rsidR="00A8373D" w:rsidRPr="00A8373D" w:rsidRDefault="00A8373D" w:rsidP="00A8373D">
            <w:pPr>
              <w:spacing w:after="0" w:line="240"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 </w:t>
            </w:r>
          </w:p>
        </w:tc>
        <w:tc>
          <w:tcPr>
            <w:tcW w:w="1274" w:type="dxa"/>
            <w:tcBorders>
              <w:top w:val="nil"/>
              <w:left w:val="nil"/>
              <w:bottom w:val="single" w:sz="8" w:space="0" w:color="auto"/>
              <w:right w:val="single" w:sz="8" w:space="0" w:color="auto"/>
            </w:tcBorders>
            <w:tcMar>
              <w:top w:w="57" w:type="dxa"/>
              <w:left w:w="57" w:type="dxa"/>
              <w:bottom w:w="57" w:type="dxa"/>
              <w:right w:w="0" w:type="dxa"/>
            </w:tcMar>
            <w:hideMark/>
          </w:tcPr>
          <w:p w:rsidR="00A8373D" w:rsidRPr="00A8373D" w:rsidRDefault="00A8373D" w:rsidP="00A8373D">
            <w:pPr>
              <w:spacing w:after="0" w:line="240"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Son Seri No</w:t>
            </w:r>
          </w:p>
        </w:tc>
        <w:tc>
          <w:tcPr>
            <w:tcW w:w="1258" w:type="dxa"/>
            <w:tcBorders>
              <w:top w:val="nil"/>
              <w:left w:val="nil"/>
              <w:bottom w:val="single" w:sz="8" w:space="0" w:color="auto"/>
              <w:right w:val="single" w:sz="8" w:space="0" w:color="auto"/>
            </w:tcBorders>
            <w:tcMar>
              <w:top w:w="57" w:type="dxa"/>
              <w:left w:w="57" w:type="dxa"/>
              <w:bottom w:w="57" w:type="dxa"/>
              <w:right w:w="0" w:type="dxa"/>
            </w:tcMar>
            <w:hideMark/>
          </w:tcPr>
          <w:p w:rsidR="00A8373D" w:rsidRPr="00A8373D" w:rsidRDefault="00A8373D" w:rsidP="00A8373D">
            <w:pPr>
              <w:spacing w:after="0" w:line="240"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 </w:t>
            </w:r>
          </w:p>
        </w:tc>
      </w:tr>
      <w:tr w:rsidR="00A8373D" w:rsidRPr="00A8373D" w:rsidTr="00A8373D">
        <w:trPr>
          <w:jc w:val="center"/>
        </w:trPr>
        <w:tc>
          <w:tcPr>
            <w:tcW w:w="3558" w:type="dxa"/>
            <w:gridSpan w:val="2"/>
            <w:tcBorders>
              <w:top w:val="nil"/>
              <w:left w:val="single" w:sz="8" w:space="0" w:color="auto"/>
              <w:bottom w:val="single" w:sz="8" w:space="0" w:color="auto"/>
              <w:right w:val="single" w:sz="8" w:space="0" w:color="auto"/>
            </w:tcBorders>
            <w:tcMar>
              <w:top w:w="57" w:type="dxa"/>
              <w:left w:w="57" w:type="dxa"/>
              <w:bottom w:w="57" w:type="dxa"/>
              <w:right w:w="0" w:type="dxa"/>
            </w:tcMar>
            <w:hideMark/>
          </w:tcPr>
          <w:p w:rsidR="00A8373D" w:rsidRPr="00A8373D" w:rsidRDefault="00A8373D" w:rsidP="00A8373D">
            <w:pPr>
              <w:spacing w:after="0" w:line="240"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Bandrol Veren Yetkilinin Adı Soyadı/İmzası</w:t>
            </w:r>
          </w:p>
        </w:tc>
        <w:tc>
          <w:tcPr>
            <w:tcW w:w="5231" w:type="dxa"/>
            <w:gridSpan w:val="4"/>
            <w:tcBorders>
              <w:top w:val="nil"/>
              <w:left w:val="nil"/>
              <w:bottom w:val="single" w:sz="8" w:space="0" w:color="auto"/>
              <w:right w:val="single" w:sz="8" w:space="0" w:color="auto"/>
            </w:tcBorders>
            <w:tcMar>
              <w:top w:w="57" w:type="dxa"/>
              <w:left w:w="57" w:type="dxa"/>
              <w:bottom w:w="57" w:type="dxa"/>
              <w:right w:w="0" w:type="dxa"/>
            </w:tcMar>
            <w:hideMark/>
          </w:tcPr>
          <w:p w:rsidR="00A8373D" w:rsidRPr="00A8373D" w:rsidRDefault="00A8373D" w:rsidP="00A8373D">
            <w:pPr>
              <w:spacing w:after="0" w:line="240" w:lineRule="atLeast"/>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 </w:t>
            </w:r>
          </w:p>
        </w:tc>
      </w:tr>
      <w:tr w:rsidR="00A8373D" w:rsidRPr="00A8373D" w:rsidTr="00A8373D">
        <w:trPr>
          <w:jc w:val="center"/>
        </w:trPr>
        <w:tc>
          <w:tcPr>
            <w:tcW w:w="2010" w:type="dxa"/>
            <w:tcBorders>
              <w:top w:val="nil"/>
              <w:left w:val="nil"/>
              <w:bottom w:val="nil"/>
              <w:right w:val="nil"/>
            </w:tcBorders>
            <w:vAlign w:val="center"/>
            <w:hideMark/>
          </w:tcPr>
          <w:p w:rsidR="00A8373D" w:rsidRPr="00A8373D" w:rsidRDefault="00A8373D" w:rsidP="00A8373D">
            <w:pPr>
              <w:spacing w:after="0" w:line="240" w:lineRule="auto"/>
              <w:rPr>
                <w:rFonts w:ascii="Times New Roman" w:eastAsia="Times New Roman" w:hAnsi="Times New Roman" w:cs="Times New Roman"/>
                <w:sz w:val="1"/>
                <w:szCs w:val="24"/>
                <w:lang w:eastAsia="tr-TR"/>
              </w:rPr>
            </w:pPr>
          </w:p>
        </w:tc>
        <w:tc>
          <w:tcPr>
            <w:tcW w:w="1545" w:type="dxa"/>
            <w:tcBorders>
              <w:top w:val="nil"/>
              <w:left w:val="nil"/>
              <w:bottom w:val="nil"/>
              <w:right w:val="nil"/>
            </w:tcBorders>
            <w:vAlign w:val="center"/>
            <w:hideMark/>
          </w:tcPr>
          <w:p w:rsidR="00A8373D" w:rsidRPr="00A8373D" w:rsidRDefault="00A8373D" w:rsidP="00A8373D">
            <w:pPr>
              <w:spacing w:after="0" w:line="240" w:lineRule="auto"/>
              <w:rPr>
                <w:rFonts w:ascii="Times New Roman" w:eastAsia="Times New Roman" w:hAnsi="Times New Roman" w:cs="Times New Roman"/>
                <w:sz w:val="1"/>
                <w:szCs w:val="24"/>
                <w:lang w:eastAsia="tr-TR"/>
              </w:rPr>
            </w:pPr>
          </w:p>
        </w:tc>
        <w:tc>
          <w:tcPr>
            <w:tcW w:w="1440" w:type="dxa"/>
            <w:tcBorders>
              <w:top w:val="nil"/>
              <w:left w:val="nil"/>
              <w:bottom w:val="nil"/>
              <w:right w:val="nil"/>
            </w:tcBorders>
            <w:vAlign w:val="center"/>
            <w:hideMark/>
          </w:tcPr>
          <w:p w:rsidR="00A8373D" w:rsidRPr="00A8373D" w:rsidRDefault="00A8373D" w:rsidP="00A8373D">
            <w:pPr>
              <w:spacing w:after="0" w:line="240" w:lineRule="auto"/>
              <w:rPr>
                <w:rFonts w:ascii="Times New Roman" w:eastAsia="Times New Roman" w:hAnsi="Times New Roman" w:cs="Times New Roman"/>
                <w:sz w:val="1"/>
                <w:szCs w:val="24"/>
                <w:lang w:eastAsia="tr-TR"/>
              </w:rPr>
            </w:pPr>
          </w:p>
        </w:tc>
        <w:tc>
          <w:tcPr>
            <w:tcW w:w="1260" w:type="dxa"/>
            <w:tcBorders>
              <w:top w:val="nil"/>
              <w:left w:val="nil"/>
              <w:bottom w:val="nil"/>
              <w:right w:val="nil"/>
            </w:tcBorders>
            <w:vAlign w:val="center"/>
            <w:hideMark/>
          </w:tcPr>
          <w:p w:rsidR="00A8373D" w:rsidRPr="00A8373D" w:rsidRDefault="00A8373D" w:rsidP="00A8373D">
            <w:pPr>
              <w:spacing w:after="0" w:line="240" w:lineRule="auto"/>
              <w:rPr>
                <w:rFonts w:ascii="Times New Roman" w:eastAsia="Times New Roman" w:hAnsi="Times New Roman" w:cs="Times New Roman"/>
                <w:sz w:val="1"/>
                <w:szCs w:val="24"/>
                <w:lang w:eastAsia="tr-TR"/>
              </w:rPr>
            </w:pPr>
          </w:p>
        </w:tc>
        <w:tc>
          <w:tcPr>
            <w:tcW w:w="1275" w:type="dxa"/>
            <w:tcBorders>
              <w:top w:val="nil"/>
              <w:left w:val="nil"/>
              <w:bottom w:val="nil"/>
              <w:right w:val="nil"/>
            </w:tcBorders>
            <w:vAlign w:val="center"/>
            <w:hideMark/>
          </w:tcPr>
          <w:p w:rsidR="00A8373D" w:rsidRPr="00A8373D" w:rsidRDefault="00A8373D" w:rsidP="00A8373D">
            <w:pPr>
              <w:spacing w:after="0" w:line="240" w:lineRule="auto"/>
              <w:rPr>
                <w:rFonts w:ascii="Times New Roman" w:eastAsia="Times New Roman" w:hAnsi="Times New Roman" w:cs="Times New Roman"/>
                <w:sz w:val="1"/>
                <w:szCs w:val="24"/>
                <w:lang w:eastAsia="tr-TR"/>
              </w:rPr>
            </w:pPr>
          </w:p>
        </w:tc>
        <w:tc>
          <w:tcPr>
            <w:tcW w:w="1260" w:type="dxa"/>
            <w:tcBorders>
              <w:top w:val="nil"/>
              <w:left w:val="nil"/>
              <w:bottom w:val="nil"/>
              <w:right w:val="nil"/>
            </w:tcBorders>
            <w:vAlign w:val="center"/>
            <w:hideMark/>
          </w:tcPr>
          <w:p w:rsidR="00A8373D" w:rsidRPr="00A8373D" w:rsidRDefault="00A8373D" w:rsidP="00A8373D">
            <w:pPr>
              <w:spacing w:after="0" w:line="240" w:lineRule="auto"/>
              <w:rPr>
                <w:rFonts w:ascii="Times New Roman" w:eastAsia="Times New Roman" w:hAnsi="Times New Roman" w:cs="Times New Roman"/>
                <w:sz w:val="1"/>
                <w:szCs w:val="24"/>
                <w:lang w:eastAsia="tr-TR"/>
              </w:rPr>
            </w:pPr>
          </w:p>
        </w:tc>
      </w:tr>
    </w:tbl>
    <w:p w:rsidR="00A8373D" w:rsidRPr="00A8373D" w:rsidRDefault="00A8373D" w:rsidP="00A8373D">
      <w:pPr>
        <w:shd w:val="clear" w:color="auto" w:fill="FFFFFF"/>
        <w:spacing w:after="0" w:line="240" w:lineRule="atLeast"/>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 </w:t>
      </w:r>
    </w:p>
    <w:p w:rsidR="00A8373D" w:rsidRPr="00A8373D" w:rsidRDefault="00A8373D" w:rsidP="00A8373D">
      <w:pPr>
        <w:shd w:val="clear" w:color="auto" w:fill="FFFFFF"/>
        <w:spacing w:after="0" w:line="300" w:lineRule="atLeast"/>
        <w:jc w:val="right"/>
        <w:rPr>
          <w:rFonts w:ascii="Times New Roman" w:eastAsia="Times New Roman" w:hAnsi="Times New Roman" w:cs="Times New Roman"/>
          <w:b/>
          <w:bCs/>
          <w:color w:val="808080"/>
          <w:sz w:val="20"/>
          <w:szCs w:val="20"/>
          <w:lang w:eastAsia="tr-TR"/>
        </w:rPr>
      </w:pPr>
      <w:r w:rsidRPr="00A8373D">
        <w:rPr>
          <w:rFonts w:ascii="Times New Roman" w:eastAsia="Times New Roman" w:hAnsi="Times New Roman" w:cs="Times New Roman"/>
          <w:b/>
          <w:bCs/>
          <w:color w:val="808080"/>
          <w:sz w:val="20"/>
          <w:szCs w:val="20"/>
          <w:lang w:eastAsia="tr-TR"/>
        </w:rPr>
        <w:t>Sayfa 2</w:t>
      </w:r>
    </w:p>
    <w:p w:rsidR="00A8373D" w:rsidRPr="00A8373D" w:rsidRDefault="00A8373D" w:rsidP="00A8373D">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br w:type="page"/>
      </w:r>
      <w:r w:rsidRPr="00A8373D">
        <w:rPr>
          <w:rFonts w:ascii="Times New Roman" w:eastAsia="Times New Roman" w:hAnsi="Times New Roman" w:cs="Times New Roman"/>
          <w:b/>
          <w:bCs/>
          <w:color w:val="1C283D"/>
          <w:sz w:val="20"/>
          <w:szCs w:val="20"/>
          <w:lang w:eastAsia="tr-TR"/>
        </w:rPr>
        <w:lastRenderedPageBreak/>
        <w:t>EK-2</w:t>
      </w:r>
    </w:p>
    <w:p w:rsidR="00A8373D" w:rsidRPr="00A8373D" w:rsidRDefault="00A8373D" w:rsidP="00A8373D">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w:t>
      </w:r>
      <w:proofErr w:type="gramStart"/>
      <w:r w:rsidRPr="00A8373D">
        <w:rPr>
          <w:rFonts w:ascii="Times New Roman" w:eastAsia="Times New Roman" w:hAnsi="Times New Roman" w:cs="Times New Roman"/>
          <w:b/>
          <w:bCs/>
          <w:color w:val="1C283D"/>
          <w:sz w:val="20"/>
          <w:szCs w:val="20"/>
          <w:lang w:eastAsia="tr-TR"/>
        </w:rPr>
        <w:t>Ek:RG</w:t>
      </w:r>
      <w:proofErr w:type="gramEnd"/>
      <w:r w:rsidRPr="00A8373D">
        <w:rPr>
          <w:rFonts w:ascii="Times New Roman" w:eastAsia="Times New Roman" w:hAnsi="Times New Roman" w:cs="Times New Roman"/>
          <w:b/>
          <w:bCs/>
          <w:color w:val="1C283D"/>
          <w:sz w:val="20"/>
          <w:szCs w:val="20"/>
          <w:lang w:eastAsia="tr-TR"/>
        </w:rPr>
        <w:t>-1/11/2010-27746)</w:t>
      </w:r>
    </w:p>
    <w:p w:rsidR="00A8373D" w:rsidRPr="00A8373D" w:rsidRDefault="00A8373D" w:rsidP="00A8373D">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w:t>
      </w:r>
      <w:proofErr w:type="gramStart"/>
      <w:r w:rsidRPr="00A8373D">
        <w:rPr>
          <w:rFonts w:ascii="Times New Roman" w:eastAsia="Times New Roman" w:hAnsi="Times New Roman" w:cs="Times New Roman"/>
          <w:b/>
          <w:bCs/>
          <w:color w:val="1C283D"/>
          <w:sz w:val="20"/>
          <w:szCs w:val="20"/>
          <w:lang w:eastAsia="tr-TR"/>
        </w:rPr>
        <w:t>Değişik:RG</w:t>
      </w:r>
      <w:proofErr w:type="gramEnd"/>
      <w:r w:rsidRPr="00A8373D">
        <w:rPr>
          <w:rFonts w:ascii="Times New Roman" w:eastAsia="Times New Roman" w:hAnsi="Times New Roman" w:cs="Times New Roman"/>
          <w:b/>
          <w:bCs/>
          <w:color w:val="1C283D"/>
          <w:sz w:val="20"/>
          <w:szCs w:val="20"/>
          <w:lang w:eastAsia="tr-TR"/>
        </w:rPr>
        <w:t>-13/3/2012-28232)</w:t>
      </w:r>
    </w:p>
    <w:p w:rsidR="00A8373D" w:rsidRPr="00A8373D" w:rsidRDefault="00A8373D" w:rsidP="00A8373D">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 </w:t>
      </w:r>
    </w:p>
    <w:p w:rsidR="00A8373D" w:rsidRPr="00A8373D" w:rsidRDefault="00A8373D" w:rsidP="00A8373D">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BANDROL BAŞVURU BELGELERİ</w:t>
      </w:r>
    </w:p>
    <w:p w:rsidR="00A8373D" w:rsidRPr="00A8373D" w:rsidRDefault="00A8373D" w:rsidP="00A8373D">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 </w:t>
      </w:r>
    </w:p>
    <w:tbl>
      <w:tblPr>
        <w:tblW w:w="0" w:type="auto"/>
        <w:jc w:val="center"/>
        <w:tblInd w:w="1120" w:type="dxa"/>
        <w:tblCellMar>
          <w:left w:w="0" w:type="dxa"/>
          <w:right w:w="0" w:type="dxa"/>
        </w:tblCellMar>
        <w:tblLook w:val="04A0" w:firstRow="1" w:lastRow="0" w:firstColumn="1" w:lastColumn="0" w:noHBand="0" w:noVBand="1"/>
      </w:tblPr>
      <w:tblGrid>
        <w:gridCol w:w="524"/>
        <w:gridCol w:w="1765"/>
        <w:gridCol w:w="5879"/>
      </w:tblGrid>
      <w:tr w:rsidR="00A8373D" w:rsidRPr="00A8373D" w:rsidTr="00A8373D">
        <w:trPr>
          <w:trHeight w:val="721"/>
          <w:jc w:val="center"/>
        </w:trPr>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8373D" w:rsidRPr="00A8373D" w:rsidRDefault="00A8373D" w:rsidP="00A8373D">
            <w:pPr>
              <w:spacing w:after="0" w:line="246" w:lineRule="atLeast"/>
              <w:ind w:left="-108" w:right="-152"/>
              <w:jc w:val="center"/>
              <w:rPr>
                <w:rFonts w:ascii="Times New Roman" w:eastAsia="Times New Roman" w:hAnsi="Times New Roman" w:cs="Times New Roman"/>
                <w:sz w:val="24"/>
                <w:szCs w:val="24"/>
                <w:lang w:eastAsia="tr-TR"/>
              </w:rPr>
            </w:pPr>
            <w:r w:rsidRPr="00A8373D">
              <w:rPr>
                <w:rFonts w:ascii="Times New Roman" w:eastAsia="Times New Roman" w:hAnsi="Times New Roman" w:cs="Times New Roman"/>
                <w:b/>
                <w:bCs/>
                <w:sz w:val="20"/>
                <w:szCs w:val="20"/>
                <w:lang w:eastAsia="tr-TR"/>
              </w:rPr>
              <w:t>SIRA NO</w:t>
            </w:r>
          </w:p>
        </w:tc>
        <w:tc>
          <w:tcPr>
            <w:tcW w:w="179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8373D" w:rsidRPr="00A8373D" w:rsidRDefault="00A8373D" w:rsidP="00A8373D">
            <w:pPr>
              <w:spacing w:after="0" w:line="246" w:lineRule="atLeast"/>
              <w:jc w:val="center"/>
              <w:rPr>
                <w:rFonts w:ascii="Times New Roman" w:eastAsia="Times New Roman" w:hAnsi="Times New Roman" w:cs="Times New Roman"/>
                <w:sz w:val="24"/>
                <w:szCs w:val="24"/>
                <w:lang w:eastAsia="tr-TR"/>
              </w:rPr>
            </w:pPr>
            <w:r w:rsidRPr="00A8373D">
              <w:rPr>
                <w:rFonts w:ascii="Times New Roman" w:eastAsia="Times New Roman" w:hAnsi="Times New Roman" w:cs="Times New Roman"/>
                <w:b/>
                <w:bCs/>
                <w:sz w:val="20"/>
                <w:szCs w:val="20"/>
                <w:lang w:eastAsia="tr-TR"/>
              </w:rPr>
              <w:t>ESER</w:t>
            </w:r>
          </w:p>
          <w:p w:rsidR="00A8373D" w:rsidRPr="00A8373D" w:rsidRDefault="00A8373D" w:rsidP="00A8373D">
            <w:pPr>
              <w:spacing w:after="0" w:line="246" w:lineRule="atLeast"/>
              <w:jc w:val="center"/>
              <w:rPr>
                <w:rFonts w:ascii="Times New Roman" w:eastAsia="Times New Roman" w:hAnsi="Times New Roman" w:cs="Times New Roman"/>
                <w:sz w:val="24"/>
                <w:szCs w:val="24"/>
                <w:lang w:eastAsia="tr-TR"/>
              </w:rPr>
            </w:pPr>
            <w:r w:rsidRPr="00A8373D">
              <w:rPr>
                <w:rFonts w:ascii="Times New Roman" w:eastAsia="Times New Roman" w:hAnsi="Times New Roman" w:cs="Times New Roman"/>
                <w:b/>
                <w:bCs/>
                <w:sz w:val="20"/>
                <w:szCs w:val="20"/>
                <w:lang w:eastAsia="tr-TR"/>
              </w:rPr>
              <w:t>TÜRÜ</w:t>
            </w:r>
          </w:p>
        </w:tc>
        <w:tc>
          <w:tcPr>
            <w:tcW w:w="652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8373D" w:rsidRPr="00A8373D" w:rsidRDefault="00A8373D" w:rsidP="00A8373D">
            <w:pPr>
              <w:spacing w:after="0" w:line="246" w:lineRule="atLeast"/>
              <w:jc w:val="center"/>
              <w:rPr>
                <w:rFonts w:ascii="Times New Roman" w:eastAsia="Times New Roman" w:hAnsi="Times New Roman" w:cs="Times New Roman"/>
                <w:sz w:val="24"/>
                <w:szCs w:val="24"/>
                <w:lang w:eastAsia="tr-TR"/>
              </w:rPr>
            </w:pPr>
            <w:r w:rsidRPr="00A8373D">
              <w:rPr>
                <w:rFonts w:ascii="Times New Roman" w:eastAsia="Times New Roman" w:hAnsi="Times New Roman" w:cs="Times New Roman"/>
                <w:b/>
                <w:bCs/>
                <w:sz w:val="20"/>
                <w:szCs w:val="20"/>
                <w:lang w:eastAsia="tr-TR"/>
              </w:rPr>
              <w:t>BAŞVURUDA İSTENEN BİLGİ VE BELGELER</w:t>
            </w:r>
          </w:p>
        </w:tc>
      </w:tr>
      <w:tr w:rsidR="00A8373D" w:rsidRPr="00A8373D" w:rsidTr="00A8373D">
        <w:trPr>
          <w:trHeight w:val="3209"/>
          <w:jc w:val="center"/>
        </w:trPr>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8373D" w:rsidRPr="00A8373D" w:rsidRDefault="00A8373D" w:rsidP="00A8373D">
            <w:pPr>
              <w:spacing w:after="0" w:line="246" w:lineRule="atLeast"/>
              <w:jc w:val="center"/>
              <w:rPr>
                <w:rFonts w:ascii="Times New Roman" w:eastAsia="Times New Roman" w:hAnsi="Times New Roman" w:cs="Times New Roman"/>
                <w:sz w:val="24"/>
                <w:szCs w:val="24"/>
                <w:lang w:eastAsia="tr-TR"/>
              </w:rPr>
            </w:pPr>
            <w:r w:rsidRPr="00A8373D">
              <w:rPr>
                <w:rFonts w:ascii="Times New Roman" w:eastAsia="Times New Roman" w:hAnsi="Times New Roman" w:cs="Times New Roman"/>
                <w:b/>
                <w:bCs/>
                <w:sz w:val="20"/>
                <w:szCs w:val="20"/>
                <w:lang w:eastAsia="tr-TR"/>
              </w:rPr>
              <w:t>1</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8373D" w:rsidRPr="00A8373D" w:rsidRDefault="00A8373D" w:rsidP="00A8373D">
            <w:pPr>
              <w:spacing w:after="0" w:line="246" w:lineRule="atLeast"/>
              <w:jc w:val="center"/>
              <w:rPr>
                <w:rFonts w:ascii="Times New Roman" w:eastAsia="Times New Roman" w:hAnsi="Times New Roman" w:cs="Times New Roman"/>
                <w:sz w:val="24"/>
                <w:szCs w:val="24"/>
                <w:lang w:eastAsia="tr-TR"/>
              </w:rPr>
            </w:pPr>
            <w:r w:rsidRPr="00A8373D">
              <w:rPr>
                <w:rFonts w:ascii="Times New Roman" w:eastAsia="Times New Roman" w:hAnsi="Times New Roman" w:cs="Times New Roman"/>
                <w:b/>
                <w:bCs/>
                <w:sz w:val="20"/>
                <w:szCs w:val="20"/>
                <w:lang w:eastAsia="tr-TR"/>
              </w:rPr>
              <w:t>YERLİ SİNEMA VE MÜZİK ESERLERİ</w:t>
            </w:r>
          </w:p>
        </w:tc>
        <w:tc>
          <w:tcPr>
            <w:tcW w:w="65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8373D" w:rsidRPr="00A8373D" w:rsidRDefault="00A8373D" w:rsidP="00A8373D">
            <w:pPr>
              <w:spacing w:before="100" w:beforeAutospacing="1" w:after="100" w:afterAutospacing="1" w:line="24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1-</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Bandrol talep ve taahhütname formu (müzik eserleri için ilgili meslek birliğinden geçirilmiş) (Kamu kurumlarınca yapılan başvurularda ilgili meslek birliğinden geçirilme şartı aranmaz.)</w:t>
            </w:r>
          </w:p>
          <w:p w:rsidR="00A8373D" w:rsidRPr="00A8373D" w:rsidRDefault="00A8373D" w:rsidP="00A8373D">
            <w:pPr>
              <w:spacing w:before="100" w:beforeAutospacing="1" w:after="100" w:afterAutospacing="1" w:line="24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2-</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Bandrol teslim tutanağı</w:t>
            </w:r>
          </w:p>
          <w:p w:rsidR="00A8373D" w:rsidRPr="00A8373D" w:rsidRDefault="00A8373D" w:rsidP="00A8373D">
            <w:pPr>
              <w:spacing w:before="100" w:beforeAutospacing="1" w:after="100" w:afterAutospacing="1" w:line="24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3-</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Yetkilinin T.C. kimlik numarası beyanı</w:t>
            </w:r>
          </w:p>
          <w:p w:rsidR="00A8373D" w:rsidRPr="00A8373D" w:rsidRDefault="00A8373D" w:rsidP="00A8373D">
            <w:pPr>
              <w:spacing w:before="100" w:beforeAutospacing="1" w:after="100" w:afterAutospacing="1" w:line="24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4-</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Vergi numarası beyanı</w:t>
            </w:r>
          </w:p>
          <w:p w:rsidR="00A8373D" w:rsidRPr="00A8373D" w:rsidRDefault="00A8373D" w:rsidP="00A8373D">
            <w:pPr>
              <w:spacing w:before="100" w:beforeAutospacing="1" w:after="100" w:afterAutospacing="1" w:line="24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5-</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Yapımcı kodu beyanı</w:t>
            </w:r>
          </w:p>
          <w:p w:rsidR="00A8373D" w:rsidRPr="00A8373D" w:rsidRDefault="00A8373D" w:rsidP="00A8373D">
            <w:pPr>
              <w:spacing w:before="100" w:beforeAutospacing="1" w:after="100" w:afterAutospacing="1" w:line="24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6-</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Dolum tesisi sertifikası numarası beyanı (CD, VDC gibi taşıyıcı materyaller bakımından)</w:t>
            </w:r>
          </w:p>
          <w:p w:rsidR="00A8373D" w:rsidRPr="00A8373D" w:rsidRDefault="00A8373D" w:rsidP="00A8373D">
            <w:pPr>
              <w:spacing w:before="100" w:beforeAutospacing="1" w:after="100" w:afterAutospacing="1" w:line="24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7-</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Kayıt tescil belgesi</w:t>
            </w:r>
          </w:p>
          <w:p w:rsidR="00A8373D" w:rsidRPr="00A8373D" w:rsidRDefault="00A8373D" w:rsidP="00A8373D">
            <w:pPr>
              <w:spacing w:before="100" w:beforeAutospacing="1" w:after="100" w:afterAutospacing="1" w:line="24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8-</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Yapımcının dolum tesisine verdiği </w:t>
            </w:r>
            <w:proofErr w:type="gramStart"/>
            <w:r w:rsidRPr="00A8373D">
              <w:rPr>
                <w:rFonts w:ascii="Times New Roman" w:eastAsia="Times New Roman" w:hAnsi="Times New Roman" w:cs="Times New Roman"/>
                <w:sz w:val="20"/>
                <w:szCs w:val="20"/>
                <w:lang w:eastAsia="tr-TR"/>
              </w:rPr>
              <w:t>vekaletname</w:t>
            </w:r>
            <w:proofErr w:type="gramEnd"/>
            <w:r w:rsidRPr="00A8373D">
              <w:rPr>
                <w:rFonts w:ascii="Times New Roman" w:eastAsia="Times New Roman" w:hAnsi="Times New Roman" w:cs="Times New Roman"/>
                <w:sz w:val="20"/>
                <w:szCs w:val="20"/>
                <w:lang w:eastAsia="tr-TR"/>
              </w:rPr>
              <w:t> (CD, VDC gibi taşıyıcı materyaller bakımından)</w:t>
            </w:r>
          </w:p>
          <w:p w:rsidR="00A8373D" w:rsidRPr="00A8373D" w:rsidRDefault="00A8373D" w:rsidP="00A8373D">
            <w:pPr>
              <w:spacing w:before="100" w:beforeAutospacing="1" w:after="100" w:afterAutospacing="1" w:line="24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9-</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Banka </w:t>
            </w:r>
            <w:proofErr w:type="gramStart"/>
            <w:r w:rsidRPr="00A8373D">
              <w:rPr>
                <w:rFonts w:ascii="Times New Roman" w:eastAsia="Times New Roman" w:hAnsi="Times New Roman" w:cs="Times New Roman"/>
                <w:sz w:val="20"/>
                <w:szCs w:val="20"/>
                <w:lang w:eastAsia="tr-TR"/>
              </w:rPr>
              <w:t>dekontu</w:t>
            </w:r>
            <w:proofErr w:type="gramEnd"/>
          </w:p>
        </w:tc>
      </w:tr>
      <w:tr w:rsidR="00A8373D" w:rsidRPr="00A8373D" w:rsidTr="00A8373D">
        <w:trPr>
          <w:trHeight w:val="3229"/>
          <w:jc w:val="center"/>
        </w:trPr>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8373D" w:rsidRPr="00A8373D" w:rsidRDefault="00A8373D" w:rsidP="00A8373D">
            <w:pPr>
              <w:spacing w:after="0" w:line="246" w:lineRule="atLeast"/>
              <w:jc w:val="center"/>
              <w:rPr>
                <w:rFonts w:ascii="Times New Roman" w:eastAsia="Times New Roman" w:hAnsi="Times New Roman" w:cs="Times New Roman"/>
                <w:sz w:val="24"/>
                <w:szCs w:val="24"/>
                <w:lang w:eastAsia="tr-TR"/>
              </w:rPr>
            </w:pPr>
            <w:r w:rsidRPr="00A8373D">
              <w:rPr>
                <w:rFonts w:ascii="Times New Roman" w:eastAsia="Times New Roman" w:hAnsi="Times New Roman" w:cs="Times New Roman"/>
                <w:b/>
                <w:bCs/>
                <w:sz w:val="20"/>
                <w:szCs w:val="20"/>
                <w:lang w:eastAsia="tr-TR"/>
              </w:rPr>
              <w:t>2</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8373D" w:rsidRPr="00A8373D" w:rsidRDefault="00A8373D" w:rsidP="00A8373D">
            <w:pPr>
              <w:spacing w:after="0" w:line="246" w:lineRule="atLeast"/>
              <w:jc w:val="center"/>
              <w:rPr>
                <w:rFonts w:ascii="Times New Roman" w:eastAsia="Times New Roman" w:hAnsi="Times New Roman" w:cs="Times New Roman"/>
                <w:sz w:val="24"/>
                <w:szCs w:val="24"/>
                <w:lang w:eastAsia="tr-TR"/>
              </w:rPr>
            </w:pPr>
            <w:r w:rsidRPr="00A8373D">
              <w:rPr>
                <w:rFonts w:ascii="Times New Roman" w:eastAsia="Times New Roman" w:hAnsi="Times New Roman" w:cs="Times New Roman"/>
                <w:b/>
                <w:bCs/>
                <w:sz w:val="20"/>
                <w:szCs w:val="20"/>
                <w:lang w:eastAsia="tr-TR"/>
              </w:rPr>
              <w:t>MAMUL OLMAYAN YABANCI</w:t>
            </w:r>
          </w:p>
          <w:p w:rsidR="00A8373D" w:rsidRPr="00A8373D" w:rsidRDefault="00A8373D" w:rsidP="00A8373D">
            <w:pPr>
              <w:spacing w:after="0" w:line="246" w:lineRule="atLeast"/>
              <w:jc w:val="center"/>
              <w:rPr>
                <w:rFonts w:ascii="Times New Roman" w:eastAsia="Times New Roman" w:hAnsi="Times New Roman" w:cs="Times New Roman"/>
                <w:sz w:val="24"/>
                <w:szCs w:val="24"/>
                <w:lang w:eastAsia="tr-TR"/>
              </w:rPr>
            </w:pPr>
            <w:r w:rsidRPr="00A8373D">
              <w:rPr>
                <w:rFonts w:ascii="Times New Roman" w:eastAsia="Times New Roman" w:hAnsi="Times New Roman" w:cs="Times New Roman"/>
                <w:b/>
                <w:bCs/>
                <w:sz w:val="20"/>
                <w:szCs w:val="20"/>
                <w:lang w:eastAsia="tr-TR"/>
              </w:rPr>
              <w:t>SİNEMA VE MÜZİK</w:t>
            </w:r>
          </w:p>
          <w:p w:rsidR="00A8373D" w:rsidRPr="00A8373D" w:rsidRDefault="00A8373D" w:rsidP="00A8373D">
            <w:pPr>
              <w:spacing w:after="0" w:line="246" w:lineRule="atLeast"/>
              <w:jc w:val="center"/>
              <w:rPr>
                <w:rFonts w:ascii="Times New Roman" w:eastAsia="Times New Roman" w:hAnsi="Times New Roman" w:cs="Times New Roman"/>
                <w:sz w:val="24"/>
                <w:szCs w:val="24"/>
                <w:lang w:eastAsia="tr-TR"/>
              </w:rPr>
            </w:pPr>
            <w:r w:rsidRPr="00A8373D">
              <w:rPr>
                <w:rFonts w:ascii="Times New Roman" w:eastAsia="Times New Roman" w:hAnsi="Times New Roman" w:cs="Times New Roman"/>
                <w:b/>
                <w:bCs/>
                <w:sz w:val="20"/>
                <w:szCs w:val="20"/>
                <w:lang w:eastAsia="tr-TR"/>
              </w:rPr>
              <w:t>ESERLERİ</w:t>
            </w:r>
          </w:p>
        </w:tc>
        <w:tc>
          <w:tcPr>
            <w:tcW w:w="65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8373D" w:rsidRPr="00A8373D" w:rsidRDefault="00A8373D" w:rsidP="00A8373D">
            <w:pPr>
              <w:spacing w:before="100" w:beforeAutospacing="1" w:after="100" w:afterAutospacing="1" w:line="24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1-</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Bandrol talep ve taahhütname formu (müzik eserleri için ilgili meslek birliğinden geçirilmiş) (Kamu kurumlarınca yapılan başvurularda ilgili meslek birliğinden geçirilme şartı aranmaz.)</w:t>
            </w:r>
          </w:p>
          <w:p w:rsidR="00A8373D" w:rsidRPr="00A8373D" w:rsidRDefault="00A8373D" w:rsidP="00A8373D">
            <w:pPr>
              <w:spacing w:before="100" w:beforeAutospacing="1" w:after="100" w:afterAutospacing="1" w:line="24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2-</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Bandrol teslim tutanağı</w:t>
            </w:r>
          </w:p>
          <w:p w:rsidR="00A8373D" w:rsidRPr="00A8373D" w:rsidRDefault="00A8373D" w:rsidP="00A8373D">
            <w:pPr>
              <w:spacing w:before="100" w:beforeAutospacing="1" w:after="100" w:afterAutospacing="1" w:line="24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3-</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Yetkilinin T.C. kimlik numarası beyanı</w:t>
            </w:r>
          </w:p>
          <w:p w:rsidR="00A8373D" w:rsidRPr="00A8373D" w:rsidRDefault="00A8373D" w:rsidP="00A8373D">
            <w:pPr>
              <w:spacing w:before="100" w:beforeAutospacing="1" w:after="100" w:afterAutospacing="1" w:line="24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4-</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Vergi numarası beyanı</w:t>
            </w:r>
          </w:p>
          <w:p w:rsidR="00A8373D" w:rsidRPr="00A8373D" w:rsidRDefault="00A8373D" w:rsidP="00A8373D">
            <w:pPr>
              <w:spacing w:before="100" w:beforeAutospacing="1" w:after="100" w:afterAutospacing="1" w:line="24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5-</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Dolum tesisi sertifikası numarası beyanı (CD, VDC gibi taşıyıcı materyaller bakımından)</w:t>
            </w:r>
          </w:p>
          <w:p w:rsidR="00A8373D" w:rsidRPr="00A8373D" w:rsidRDefault="00A8373D" w:rsidP="00A8373D">
            <w:pPr>
              <w:spacing w:before="100" w:beforeAutospacing="1" w:after="100" w:afterAutospacing="1" w:line="24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6-</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Kayıt tescil belgesi</w:t>
            </w:r>
          </w:p>
          <w:p w:rsidR="00A8373D" w:rsidRPr="00A8373D" w:rsidRDefault="00A8373D" w:rsidP="00A8373D">
            <w:pPr>
              <w:spacing w:before="100" w:beforeAutospacing="1" w:after="100" w:afterAutospacing="1" w:line="24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7-</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İthalatçının/yapımcının dolum tesisine verdiği </w:t>
            </w:r>
            <w:proofErr w:type="gramStart"/>
            <w:r w:rsidRPr="00A8373D">
              <w:rPr>
                <w:rFonts w:ascii="Times New Roman" w:eastAsia="Times New Roman" w:hAnsi="Times New Roman" w:cs="Times New Roman"/>
                <w:sz w:val="20"/>
                <w:szCs w:val="20"/>
                <w:lang w:eastAsia="tr-TR"/>
              </w:rPr>
              <w:t>vekaletname</w:t>
            </w:r>
            <w:proofErr w:type="gramEnd"/>
            <w:r w:rsidRPr="00A8373D">
              <w:rPr>
                <w:rFonts w:ascii="Times New Roman" w:eastAsia="Times New Roman" w:hAnsi="Times New Roman" w:cs="Times New Roman"/>
                <w:sz w:val="20"/>
                <w:szCs w:val="20"/>
                <w:lang w:eastAsia="tr-TR"/>
              </w:rPr>
              <w:t> (CD, VDC gibi taşıyıcı materyaller bakımından)</w:t>
            </w:r>
          </w:p>
          <w:p w:rsidR="00A8373D" w:rsidRPr="00A8373D" w:rsidRDefault="00A8373D" w:rsidP="00A8373D">
            <w:pPr>
              <w:spacing w:before="100" w:beforeAutospacing="1" w:after="100" w:afterAutospacing="1" w:line="24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8-</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Sözleşme süresi bitmiş eserler için ana yapımcıdan alınmış süre uzatım yazısı ve tercümesi</w:t>
            </w:r>
          </w:p>
          <w:p w:rsidR="00A8373D" w:rsidRPr="00A8373D" w:rsidRDefault="00A8373D" w:rsidP="00A8373D">
            <w:pPr>
              <w:spacing w:before="100" w:beforeAutospacing="1" w:after="100" w:afterAutospacing="1" w:line="24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9-</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Banka </w:t>
            </w:r>
            <w:proofErr w:type="gramStart"/>
            <w:r w:rsidRPr="00A8373D">
              <w:rPr>
                <w:rFonts w:ascii="Times New Roman" w:eastAsia="Times New Roman" w:hAnsi="Times New Roman" w:cs="Times New Roman"/>
                <w:sz w:val="20"/>
                <w:szCs w:val="20"/>
                <w:lang w:eastAsia="tr-TR"/>
              </w:rPr>
              <w:t>dekontu</w:t>
            </w:r>
            <w:proofErr w:type="gramEnd"/>
          </w:p>
        </w:tc>
      </w:tr>
      <w:tr w:rsidR="00A8373D" w:rsidRPr="00A8373D" w:rsidTr="00A8373D">
        <w:trPr>
          <w:trHeight w:val="365"/>
          <w:jc w:val="center"/>
        </w:trPr>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8373D" w:rsidRPr="00A8373D" w:rsidRDefault="00A8373D" w:rsidP="00A8373D">
            <w:pPr>
              <w:spacing w:after="0" w:line="246" w:lineRule="atLeast"/>
              <w:jc w:val="center"/>
              <w:rPr>
                <w:rFonts w:ascii="Times New Roman" w:eastAsia="Times New Roman" w:hAnsi="Times New Roman" w:cs="Times New Roman"/>
                <w:sz w:val="24"/>
                <w:szCs w:val="24"/>
                <w:lang w:eastAsia="tr-TR"/>
              </w:rPr>
            </w:pPr>
            <w:r w:rsidRPr="00A8373D">
              <w:rPr>
                <w:rFonts w:ascii="Times New Roman" w:eastAsia="Times New Roman" w:hAnsi="Times New Roman" w:cs="Times New Roman"/>
                <w:b/>
                <w:bCs/>
                <w:sz w:val="20"/>
                <w:szCs w:val="20"/>
                <w:lang w:eastAsia="tr-TR"/>
              </w:rPr>
              <w:t>3</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8373D" w:rsidRPr="00A8373D" w:rsidRDefault="00A8373D" w:rsidP="00A8373D">
            <w:pPr>
              <w:spacing w:after="0" w:line="246" w:lineRule="atLeast"/>
              <w:jc w:val="center"/>
              <w:rPr>
                <w:rFonts w:ascii="Times New Roman" w:eastAsia="Times New Roman" w:hAnsi="Times New Roman" w:cs="Times New Roman"/>
                <w:sz w:val="24"/>
                <w:szCs w:val="24"/>
                <w:lang w:eastAsia="tr-TR"/>
              </w:rPr>
            </w:pPr>
            <w:r w:rsidRPr="00A8373D">
              <w:rPr>
                <w:rFonts w:ascii="Times New Roman" w:eastAsia="Times New Roman" w:hAnsi="Times New Roman" w:cs="Times New Roman"/>
                <w:b/>
                <w:bCs/>
                <w:sz w:val="20"/>
                <w:szCs w:val="20"/>
                <w:lang w:eastAsia="tr-TR"/>
              </w:rPr>
              <w:t xml:space="preserve">YURT DIŞINDA ÇOĞALTILAN </w:t>
            </w:r>
            <w:r w:rsidRPr="00A8373D">
              <w:rPr>
                <w:rFonts w:ascii="Times New Roman" w:eastAsia="Times New Roman" w:hAnsi="Times New Roman" w:cs="Times New Roman"/>
                <w:b/>
                <w:bCs/>
                <w:sz w:val="20"/>
                <w:szCs w:val="20"/>
                <w:lang w:eastAsia="tr-TR"/>
              </w:rPr>
              <w:lastRenderedPageBreak/>
              <w:t>İTHAL SİNEMA VE MÜZİK ESERLERİ</w:t>
            </w:r>
          </w:p>
        </w:tc>
        <w:tc>
          <w:tcPr>
            <w:tcW w:w="65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8373D" w:rsidRPr="00A8373D" w:rsidRDefault="00A8373D" w:rsidP="00A8373D">
            <w:pPr>
              <w:spacing w:before="100" w:beforeAutospacing="1" w:after="100" w:afterAutospacing="1" w:line="24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lastRenderedPageBreak/>
              <w:t>1-</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xml:space="preserve">   Bandrol talep ve taahhütname formu (müzik eserleri için ilgili meslek birliğinden geçirilmiş) (Kamu kurumlarınca yapılan </w:t>
            </w:r>
            <w:r w:rsidRPr="00A8373D">
              <w:rPr>
                <w:rFonts w:ascii="Times New Roman" w:eastAsia="Times New Roman" w:hAnsi="Times New Roman" w:cs="Times New Roman"/>
                <w:sz w:val="20"/>
                <w:szCs w:val="20"/>
                <w:lang w:eastAsia="tr-TR"/>
              </w:rPr>
              <w:lastRenderedPageBreak/>
              <w:t>başvurularda ilgili meslek birliğinden geçirilme şartı aranmaz.)</w:t>
            </w:r>
          </w:p>
          <w:p w:rsidR="00A8373D" w:rsidRPr="00A8373D" w:rsidRDefault="00A8373D" w:rsidP="00A8373D">
            <w:pPr>
              <w:spacing w:before="100" w:beforeAutospacing="1" w:after="100" w:afterAutospacing="1" w:line="24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2-</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Bandrol teslim tutanağı</w:t>
            </w:r>
          </w:p>
          <w:p w:rsidR="00A8373D" w:rsidRPr="00A8373D" w:rsidRDefault="00A8373D" w:rsidP="00A8373D">
            <w:pPr>
              <w:spacing w:before="100" w:beforeAutospacing="1" w:after="100" w:afterAutospacing="1" w:line="24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3-</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Yetkilinin T.C. kimlik numarası beyanı</w:t>
            </w:r>
          </w:p>
          <w:p w:rsidR="00A8373D" w:rsidRPr="00A8373D" w:rsidRDefault="00A8373D" w:rsidP="00A8373D">
            <w:pPr>
              <w:spacing w:before="100" w:beforeAutospacing="1" w:after="100" w:afterAutospacing="1" w:line="24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4-</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Vergi numarası beyanı</w:t>
            </w:r>
          </w:p>
          <w:p w:rsidR="00A8373D" w:rsidRPr="00A8373D" w:rsidRDefault="00A8373D" w:rsidP="00A8373D">
            <w:pPr>
              <w:spacing w:before="100" w:beforeAutospacing="1" w:after="100" w:afterAutospacing="1" w:line="24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5-</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Kayıt tescil belgesi</w:t>
            </w:r>
          </w:p>
          <w:p w:rsidR="00A8373D" w:rsidRPr="00A8373D" w:rsidRDefault="00A8373D" w:rsidP="00A8373D">
            <w:pPr>
              <w:spacing w:before="100" w:beforeAutospacing="1" w:after="100" w:afterAutospacing="1" w:line="24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6-</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Sözleşme süresi bitmiş eserler için ana yapımcıdan alınmış süre uzatım yazısı ve tercümesi</w:t>
            </w:r>
          </w:p>
          <w:p w:rsidR="00A8373D" w:rsidRPr="00A8373D" w:rsidRDefault="00A8373D" w:rsidP="00A8373D">
            <w:pPr>
              <w:spacing w:before="100" w:beforeAutospacing="1" w:after="100" w:afterAutospacing="1" w:line="24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7-</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Eserin ana yapımcıdan gelmemesi durumunda ana yapımcının ürünü gönderen firmaya verdiği yetki yazısı ve tercümesi</w:t>
            </w:r>
          </w:p>
          <w:p w:rsidR="00A8373D" w:rsidRPr="00A8373D" w:rsidRDefault="00A8373D" w:rsidP="00A8373D">
            <w:pPr>
              <w:spacing w:before="100" w:beforeAutospacing="1" w:after="100" w:afterAutospacing="1" w:line="24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8-</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Gümrük giriş beyannamesi, gümrük tasdikli fatura ve gümrük vezne alındısı</w:t>
            </w:r>
          </w:p>
          <w:p w:rsidR="00A8373D" w:rsidRPr="00A8373D" w:rsidRDefault="00A8373D" w:rsidP="00A8373D">
            <w:pPr>
              <w:spacing w:before="100" w:beforeAutospacing="1" w:after="100" w:afterAutospacing="1" w:line="24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9-</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Banka </w:t>
            </w:r>
            <w:proofErr w:type="gramStart"/>
            <w:r w:rsidRPr="00A8373D">
              <w:rPr>
                <w:rFonts w:ascii="Times New Roman" w:eastAsia="Times New Roman" w:hAnsi="Times New Roman" w:cs="Times New Roman"/>
                <w:sz w:val="20"/>
                <w:szCs w:val="20"/>
                <w:lang w:eastAsia="tr-TR"/>
              </w:rPr>
              <w:t>dekontu</w:t>
            </w:r>
            <w:proofErr w:type="gramEnd"/>
          </w:p>
        </w:tc>
      </w:tr>
    </w:tbl>
    <w:p w:rsidR="00A8373D" w:rsidRPr="00A8373D" w:rsidRDefault="00A8373D" w:rsidP="00A8373D">
      <w:pPr>
        <w:shd w:val="clear" w:color="auto" w:fill="FFFFFF"/>
        <w:spacing w:after="0" w:line="300" w:lineRule="atLeast"/>
        <w:rPr>
          <w:rFonts w:ascii="Times New Roman" w:eastAsia="Times New Roman" w:hAnsi="Times New Roman" w:cs="Times New Roman"/>
          <w:color w:val="1C283D"/>
          <w:sz w:val="24"/>
          <w:szCs w:val="24"/>
          <w:lang w:eastAsia="tr-TR"/>
        </w:rPr>
      </w:pPr>
    </w:p>
    <w:tbl>
      <w:tblPr>
        <w:tblW w:w="0" w:type="auto"/>
        <w:jc w:val="center"/>
        <w:tblInd w:w="1120" w:type="dxa"/>
        <w:tblCellMar>
          <w:left w:w="0" w:type="dxa"/>
          <w:right w:w="0" w:type="dxa"/>
        </w:tblCellMar>
        <w:tblLook w:val="04A0" w:firstRow="1" w:lastRow="0" w:firstColumn="1" w:lastColumn="0" w:noHBand="0" w:noVBand="1"/>
      </w:tblPr>
      <w:tblGrid>
        <w:gridCol w:w="536"/>
        <w:gridCol w:w="1781"/>
        <w:gridCol w:w="5851"/>
      </w:tblGrid>
      <w:tr w:rsidR="00A8373D" w:rsidRPr="00A8373D" w:rsidTr="00A8373D">
        <w:trPr>
          <w:trHeight w:val="365"/>
          <w:jc w:val="center"/>
        </w:trPr>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8373D" w:rsidRPr="00A8373D" w:rsidRDefault="00A8373D" w:rsidP="00A8373D">
            <w:pPr>
              <w:spacing w:after="0" w:line="306" w:lineRule="atLeast"/>
              <w:ind w:left="-86" w:right="-94"/>
              <w:jc w:val="center"/>
              <w:rPr>
                <w:rFonts w:ascii="Times New Roman" w:eastAsia="Times New Roman" w:hAnsi="Times New Roman" w:cs="Times New Roman"/>
                <w:sz w:val="24"/>
                <w:szCs w:val="24"/>
                <w:lang w:eastAsia="tr-TR"/>
              </w:rPr>
            </w:pPr>
            <w:r w:rsidRPr="00A8373D">
              <w:rPr>
                <w:rFonts w:ascii="Times New Roman" w:eastAsia="Times New Roman" w:hAnsi="Times New Roman" w:cs="Times New Roman"/>
                <w:b/>
                <w:bCs/>
                <w:sz w:val="20"/>
                <w:szCs w:val="20"/>
                <w:lang w:eastAsia="tr-TR"/>
              </w:rPr>
              <w:t>SIRA NO</w:t>
            </w:r>
          </w:p>
        </w:tc>
        <w:tc>
          <w:tcPr>
            <w:tcW w:w="179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8373D" w:rsidRPr="00A8373D" w:rsidRDefault="00A8373D" w:rsidP="00A8373D">
            <w:pPr>
              <w:spacing w:after="0" w:line="306" w:lineRule="atLeast"/>
              <w:jc w:val="center"/>
              <w:rPr>
                <w:rFonts w:ascii="Times New Roman" w:eastAsia="Times New Roman" w:hAnsi="Times New Roman" w:cs="Times New Roman"/>
                <w:sz w:val="24"/>
                <w:szCs w:val="24"/>
                <w:lang w:eastAsia="tr-TR"/>
              </w:rPr>
            </w:pPr>
            <w:r w:rsidRPr="00A8373D">
              <w:rPr>
                <w:rFonts w:ascii="Times New Roman" w:eastAsia="Times New Roman" w:hAnsi="Times New Roman" w:cs="Times New Roman"/>
                <w:b/>
                <w:bCs/>
                <w:sz w:val="20"/>
                <w:szCs w:val="20"/>
                <w:lang w:eastAsia="tr-TR"/>
              </w:rPr>
              <w:t>ESER</w:t>
            </w:r>
          </w:p>
          <w:p w:rsidR="00A8373D" w:rsidRPr="00A8373D" w:rsidRDefault="00A8373D" w:rsidP="00A8373D">
            <w:pPr>
              <w:spacing w:after="0" w:line="306" w:lineRule="atLeast"/>
              <w:jc w:val="center"/>
              <w:rPr>
                <w:rFonts w:ascii="Times New Roman" w:eastAsia="Times New Roman" w:hAnsi="Times New Roman" w:cs="Times New Roman"/>
                <w:sz w:val="24"/>
                <w:szCs w:val="24"/>
                <w:lang w:eastAsia="tr-TR"/>
              </w:rPr>
            </w:pPr>
            <w:r w:rsidRPr="00A8373D">
              <w:rPr>
                <w:rFonts w:ascii="Times New Roman" w:eastAsia="Times New Roman" w:hAnsi="Times New Roman" w:cs="Times New Roman"/>
                <w:b/>
                <w:bCs/>
                <w:sz w:val="20"/>
                <w:szCs w:val="20"/>
                <w:lang w:eastAsia="tr-TR"/>
              </w:rPr>
              <w:t>TÜRÜ</w:t>
            </w:r>
          </w:p>
        </w:tc>
        <w:tc>
          <w:tcPr>
            <w:tcW w:w="652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8373D" w:rsidRPr="00A8373D" w:rsidRDefault="00A8373D" w:rsidP="00A8373D">
            <w:pPr>
              <w:spacing w:after="0" w:line="306" w:lineRule="atLeast"/>
              <w:jc w:val="center"/>
              <w:rPr>
                <w:rFonts w:ascii="Times New Roman" w:eastAsia="Times New Roman" w:hAnsi="Times New Roman" w:cs="Times New Roman"/>
                <w:sz w:val="24"/>
                <w:szCs w:val="24"/>
                <w:lang w:eastAsia="tr-TR"/>
              </w:rPr>
            </w:pPr>
            <w:r w:rsidRPr="00A8373D">
              <w:rPr>
                <w:rFonts w:ascii="Times New Roman" w:eastAsia="Times New Roman" w:hAnsi="Times New Roman" w:cs="Times New Roman"/>
                <w:b/>
                <w:bCs/>
                <w:sz w:val="20"/>
                <w:szCs w:val="20"/>
                <w:lang w:eastAsia="tr-TR"/>
              </w:rPr>
              <w:t>BAŞVURUDA İSTENEN BİLGİ VE BELGELER</w:t>
            </w:r>
          </w:p>
        </w:tc>
      </w:tr>
      <w:tr w:rsidR="00A8373D" w:rsidRPr="00A8373D" w:rsidTr="00A8373D">
        <w:trPr>
          <w:trHeight w:val="2879"/>
          <w:jc w:val="center"/>
        </w:trPr>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8373D" w:rsidRPr="00A8373D" w:rsidRDefault="00A8373D" w:rsidP="00A8373D">
            <w:pPr>
              <w:spacing w:after="0" w:line="306" w:lineRule="atLeast"/>
              <w:jc w:val="center"/>
              <w:rPr>
                <w:rFonts w:ascii="Times New Roman" w:eastAsia="Times New Roman" w:hAnsi="Times New Roman" w:cs="Times New Roman"/>
                <w:sz w:val="24"/>
                <w:szCs w:val="24"/>
                <w:lang w:eastAsia="tr-TR"/>
              </w:rPr>
            </w:pPr>
            <w:r w:rsidRPr="00A8373D">
              <w:rPr>
                <w:rFonts w:ascii="Times New Roman" w:eastAsia="Times New Roman" w:hAnsi="Times New Roman" w:cs="Times New Roman"/>
                <w:b/>
                <w:bCs/>
                <w:sz w:val="20"/>
                <w:szCs w:val="20"/>
                <w:lang w:eastAsia="tr-TR"/>
              </w:rPr>
              <w:t>4</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8373D" w:rsidRPr="00A8373D" w:rsidRDefault="00A8373D" w:rsidP="00A8373D">
            <w:pPr>
              <w:spacing w:after="0" w:line="306" w:lineRule="atLeast"/>
              <w:jc w:val="center"/>
              <w:rPr>
                <w:rFonts w:ascii="Times New Roman" w:eastAsia="Times New Roman" w:hAnsi="Times New Roman" w:cs="Times New Roman"/>
                <w:sz w:val="24"/>
                <w:szCs w:val="24"/>
                <w:lang w:eastAsia="tr-TR"/>
              </w:rPr>
            </w:pPr>
            <w:r w:rsidRPr="00A8373D">
              <w:rPr>
                <w:rFonts w:ascii="Times New Roman" w:eastAsia="Times New Roman" w:hAnsi="Times New Roman" w:cs="Times New Roman"/>
                <w:b/>
                <w:bCs/>
                <w:sz w:val="20"/>
                <w:szCs w:val="20"/>
                <w:lang w:eastAsia="tr-TR"/>
              </w:rPr>
              <w:t>SÜRELİ OLMAYAN YAYINLAR (GERÇEK KİŞİLER)</w:t>
            </w:r>
          </w:p>
        </w:tc>
        <w:tc>
          <w:tcPr>
            <w:tcW w:w="65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8373D" w:rsidRPr="00A8373D" w:rsidRDefault="00A8373D" w:rsidP="00A8373D">
            <w:pPr>
              <w:spacing w:after="0" w:line="30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1-</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Başvuru dilekçesi</w:t>
            </w:r>
          </w:p>
          <w:p w:rsidR="00A8373D" w:rsidRPr="00A8373D" w:rsidRDefault="00A8373D" w:rsidP="00A8373D">
            <w:pPr>
              <w:spacing w:before="100" w:beforeAutospacing="1" w:after="100" w:afterAutospacing="1" w:line="30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2-</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Talep formu ve taahhütname (talep numarasını gösterir)</w:t>
            </w:r>
          </w:p>
          <w:p w:rsidR="00A8373D" w:rsidRPr="00A8373D" w:rsidRDefault="00A8373D" w:rsidP="00A8373D">
            <w:pPr>
              <w:spacing w:before="100" w:beforeAutospacing="1" w:after="100" w:afterAutospacing="1" w:line="30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3-</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T.C. kimlik numarası beyanı</w:t>
            </w:r>
          </w:p>
          <w:p w:rsidR="00A8373D" w:rsidRPr="00A8373D" w:rsidRDefault="00A8373D" w:rsidP="00A8373D">
            <w:pPr>
              <w:spacing w:after="0" w:line="30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4-</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Mali hakların devrine ya da kullanma yetkilerine ilişkin sözleşme/izin belgeleri</w:t>
            </w:r>
          </w:p>
          <w:p w:rsidR="00A8373D" w:rsidRPr="00A8373D" w:rsidRDefault="00A8373D" w:rsidP="00A8373D">
            <w:pPr>
              <w:spacing w:before="100" w:beforeAutospacing="1" w:after="100" w:afterAutospacing="1" w:line="30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5-</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Yurtiçinde çoğaltılan nüshalar için “çoğaltım veya dolum yapan işyerine ait sertifika numarası beyanı” / çoğaltma hakkına sahip olup yurtdışında çoğaltılan nüshalar için “gümrük giriş belgeleri”</w:t>
            </w:r>
          </w:p>
          <w:p w:rsidR="00A8373D" w:rsidRPr="00A8373D" w:rsidRDefault="00A8373D" w:rsidP="00A8373D">
            <w:pPr>
              <w:spacing w:before="100" w:beforeAutospacing="1" w:after="100" w:afterAutospacing="1" w:line="30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6-</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Matbaa veya dolum tesisi yazısı</w:t>
            </w:r>
          </w:p>
          <w:p w:rsidR="00A8373D" w:rsidRPr="00A8373D" w:rsidRDefault="00A8373D" w:rsidP="00A8373D">
            <w:pPr>
              <w:spacing w:before="100" w:beforeAutospacing="1" w:after="100" w:afterAutospacing="1" w:line="30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7-</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Banka </w:t>
            </w:r>
            <w:proofErr w:type="gramStart"/>
            <w:r w:rsidRPr="00A8373D">
              <w:rPr>
                <w:rFonts w:ascii="Times New Roman" w:eastAsia="Times New Roman" w:hAnsi="Times New Roman" w:cs="Times New Roman"/>
                <w:sz w:val="20"/>
                <w:szCs w:val="20"/>
                <w:lang w:eastAsia="tr-TR"/>
              </w:rPr>
              <w:t>dekontu</w:t>
            </w:r>
            <w:proofErr w:type="gramEnd"/>
          </w:p>
        </w:tc>
      </w:tr>
      <w:tr w:rsidR="00A8373D" w:rsidRPr="00A8373D" w:rsidTr="00A8373D">
        <w:trPr>
          <w:trHeight w:val="3396"/>
          <w:jc w:val="center"/>
        </w:trPr>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8373D" w:rsidRPr="00A8373D" w:rsidRDefault="00A8373D" w:rsidP="00A8373D">
            <w:pPr>
              <w:spacing w:after="0" w:line="306" w:lineRule="atLeast"/>
              <w:jc w:val="center"/>
              <w:rPr>
                <w:rFonts w:ascii="Times New Roman" w:eastAsia="Times New Roman" w:hAnsi="Times New Roman" w:cs="Times New Roman"/>
                <w:sz w:val="24"/>
                <w:szCs w:val="24"/>
                <w:lang w:eastAsia="tr-TR"/>
              </w:rPr>
            </w:pPr>
            <w:r w:rsidRPr="00A8373D">
              <w:rPr>
                <w:rFonts w:ascii="Times New Roman" w:eastAsia="Times New Roman" w:hAnsi="Times New Roman" w:cs="Times New Roman"/>
                <w:b/>
                <w:bCs/>
                <w:sz w:val="20"/>
                <w:szCs w:val="20"/>
                <w:lang w:eastAsia="tr-TR"/>
              </w:rPr>
              <w:lastRenderedPageBreak/>
              <w:t>5</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8373D" w:rsidRPr="00A8373D" w:rsidRDefault="00A8373D" w:rsidP="00A8373D">
            <w:pPr>
              <w:spacing w:after="0" w:line="306" w:lineRule="atLeast"/>
              <w:jc w:val="center"/>
              <w:rPr>
                <w:rFonts w:ascii="Times New Roman" w:eastAsia="Times New Roman" w:hAnsi="Times New Roman" w:cs="Times New Roman"/>
                <w:sz w:val="24"/>
                <w:szCs w:val="24"/>
                <w:lang w:eastAsia="tr-TR"/>
              </w:rPr>
            </w:pPr>
            <w:r w:rsidRPr="00A8373D">
              <w:rPr>
                <w:rFonts w:ascii="Times New Roman" w:eastAsia="Times New Roman" w:hAnsi="Times New Roman" w:cs="Times New Roman"/>
                <w:b/>
                <w:bCs/>
                <w:sz w:val="20"/>
                <w:szCs w:val="20"/>
                <w:lang w:eastAsia="tr-TR"/>
              </w:rPr>
              <w:t>SÜRELİ OLMAYAN YAYINLAR</w:t>
            </w:r>
          </w:p>
          <w:p w:rsidR="00A8373D" w:rsidRPr="00A8373D" w:rsidRDefault="00A8373D" w:rsidP="00A8373D">
            <w:pPr>
              <w:spacing w:after="0" w:line="306" w:lineRule="atLeast"/>
              <w:jc w:val="center"/>
              <w:rPr>
                <w:rFonts w:ascii="Times New Roman" w:eastAsia="Times New Roman" w:hAnsi="Times New Roman" w:cs="Times New Roman"/>
                <w:sz w:val="24"/>
                <w:szCs w:val="24"/>
                <w:lang w:eastAsia="tr-TR"/>
              </w:rPr>
            </w:pPr>
            <w:r w:rsidRPr="00A8373D">
              <w:rPr>
                <w:rFonts w:ascii="Times New Roman" w:eastAsia="Times New Roman" w:hAnsi="Times New Roman" w:cs="Times New Roman"/>
                <w:b/>
                <w:bCs/>
                <w:sz w:val="20"/>
                <w:szCs w:val="20"/>
                <w:lang w:eastAsia="tr-TR"/>
              </w:rPr>
              <w:t>(İŞLETMELER)</w:t>
            </w:r>
          </w:p>
        </w:tc>
        <w:tc>
          <w:tcPr>
            <w:tcW w:w="65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8373D" w:rsidRPr="00A8373D" w:rsidRDefault="00A8373D" w:rsidP="00A8373D">
            <w:pPr>
              <w:spacing w:before="100" w:beforeAutospacing="1" w:after="100" w:afterAutospacing="1" w:line="30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1-</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Başvuru dilekçesi</w:t>
            </w:r>
          </w:p>
          <w:p w:rsidR="00A8373D" w:rsidRPr="00A8373D" w:rsidRDefault="00A8373D" w:rsidP="00A8373D">
            <w:pPr>
              <w:spacing w:before="100" w:beforeAutospacing="1" w:after="100" w:afterAutospacing="1" w:line="30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2-</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Talep formu ve taahhütname (talep numarasını gösterir)</w:t>
            </w:r>
          </w:p>
          <w:p w:rsidR="00A8373D" w:rsidRPr="00A8373D" w:rsidRDefault="00A8373D" w:rsidP="00A8373D">
            <w:pPr>
              <w:spacing w:before="100" w:beforeAutospacing="1" w:after="100" w:afterAutospacing="1" w:line="30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3-</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Yetkilinin T.C. kimlik numarası beyanı</w:t>
            </w:r>
          </w:p>
          <w:p w:rsidR="00A8373D" w:rsidRPr="00A8373D" w:rsidRDefault="00A8373D" w:rsidP="00A8373D">
            <w:pPr>
              <w:spacing w:before="100" w:beforeAutospacing="1" w:after="100" w:afterAutospacing="1" w:line="30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4-</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Vergi numarası beyanı</w:t>
            </w:r>
          </w:p>
          <w:p w:rsidR="00A8373D" w:rsidRPr="00A8373D" w:rsidRDefault="00A8373D" w:rsidP="00A8373D">
            <w:pPr>
              <w:spacing w:before="100" w:beforeAutospacing="1" w:after="100" w:afterAutospacing="1" w:line="30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5-</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Yayıncı sertifika numarası beyanı (başvuranın yayınevi olması halinde)</w:t>
            </w:r>
          </w:p>
          <w:p w:rsidR="00A8373D" w:rsidRPr="00A8373D" w:rsidRDefault="00A8373D" w:rsidP="00A8373D">
            <w:pPr>
              <w:spacing w:before="100" w:beforeAutospacing="1" w:after="100" w:afterAutospacing="1" w:line="30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6-</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Ticaret veya esnaf odası faaliyet belgesi ve sicil gazetesi</w:t>
            </w:r>
          </w:p>
          <w:p w:rsidR="00A8373D" w:rsidRPr="00A8373D" w:rsidRDefault="00A8373D" w:rsidP="00A8373D">
            <w:pPr>
              <w:spacing w:after="0" w:line="30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7-</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Mali hakların devrine ya da kullanma yetkilerine ilişkin sözleşme/izin belgeleri</w:t>
            </w:r>
          </w:p>
          <w:p w:rsidR="00A8373D" w:rsidRPr="00A8373D" w:rsidRDefault="00A8373D" w:rsidP="00A8373D">
            <w:pPr>
              <w:spacing w:after="0" w:line="30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8-</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Yurtiçinde çoğaltılan nüshalar için “çoğaltım veya dolum yapan işyerine ait sertifika numarası beyanı” / çoğaltma hakkına sahip olup yurtdışında çoğaltılan nüshalar için “gümrük giriş belgeleri”</w:t>
            </w:r>
          </w:p>
          <w:p w:rsidR="00A8373D" w:rsidRPr="00A8373D" w:rsidRDefault="00A8373D" w:rsidP="00A8373D">
            <w:pPr>
              <w:spacing w:after="0" w:line="30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9-</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Matbaa veya dolum tesisi yazısı</w:t>
            </w:r>
          </w:p>
          <w:p w:rsidR="00A8373D" w:rsidRPr="00A8373D" w:rsidRDefault="00A8373D" w:rsidP="00A8373D">
            <w:pPr>
              <w:spacing w:before="100" w:beforeAutospacing="1" w:after="100" w:afterAutospacing="1" w:line="30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10-</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Yayıncı Meslek Birliklerinden alınmış referans belgesi (ithal eserler için)</w:t>
            </w:r>
          </w:p>
          <w:p w:rsidR="00A8373D" w:rsidRPr="00A8373D" w:rsidRDefault="00A8373D" w:rsidP="00A8373D">
            <w:pPr>
              <w:spacing w:before="100" w:beforeAutospacing="1" w:after="100" w:afterAutospacing="1" w:line="30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11-</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Banka </w:t>
            </w:r>
            <w:proofErr w:type="gramStart"/>
            <w:r w:rsidRPr="00A8373D">
              <w:rPr>
                <w:rFonts w:ascii="Times New Roman" w:eastAsia="Times New Roman" w:hAnsi="Times New Roman" w:cs="Times New Roman"/>
                <w:sz w:val="20"/>
                <w:szCs w:val="20"/>
                <w:lang w:eastAsia="tr-TR"/>
              </w:rPr>
              <w:t>dekontu</w:t>
            </w:r>
            <w:proofErr w:type="gramEnd"/>
          </w:p>
        </w:tc>
      </w:tr>
      <w:tr w:rsidR="00A8373D" w:rsidRPr="00A8373D" w:rsidTr="00A8373D">
        <w:trPr>
          <w:trHeight w:val="165"/>
          <w:jc w:val="center"/>
        </w:trPr>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8373D" w:rsidRPr="00A8373D" w:rsidRDefault="00A8373D" w:rsidP="00A8373D">
            <w:pPr>
              <w:spacing w:after="0" w:line="165" w:lineRule="atLeast"/>
              <w:jc w:val="center"/>
              <w:rPr>
                <w:rFonts w:ascii="Times New Roman" w:eastAsia="Times New Roman" w:hAnsi="Times New Roman" w:cs="Times New Roman"/>
                <w:sz w:val="24"/>
                <w:szCs w:val="24"/>
                <w:lang w:eastAsia="tr-TR"/>
              </w:rPr>
            </w:pPr>
            <w:r w:rsidRPr="00A8373D">
              <w:rPr>
                <w:rFonts w:ascii="Times New Roman" w:eastAsia="Times New Roman" w:hAnsi="Times New Roman" w:cs="Times New Roman"/>
                <w:b/>
                <w:bCs/>
                <w:sz w:val="20"/>
                <w:szCs w:val="20"/>
                <w:lang w:eastAsia="tr-TR"/>
              </w:rPr>
              <w:t>6</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8373D" w:rsidRPr="00A8373D" w:rsidRDefault="00A8373D" w:rsidP="00A8373D">
            <w:pPr>
              <w:spacing w:after="0" w:line="165" w:lineRule="atLeast"/>
              <w:jc w:val="center"/>
              <w:rPr>
                <w:rFonts w:ascii="Times New Roman" w:eastAsia="Times New Roman" w:hAnsi="Times New Roman" w:cs="Times New Roman"/>
                <w:sz w:val="24"/>
                <w:szCs w:val="24"/>
                <w:lang w:eastAsia="tr-TR"/>
              </w:rPr>
            </w:pPr>
            <w:r w:rsidRPr="00A8373D">
              <w:rPr>
                <w:rFonts w:ascii="Times New Roman" w:eastAsia="Times New Roman" w:hAnsi="Times New Roman" w:cs="Times New Roman"/>
                <w:b/>
                <w:bCs/>
                <w:sz w:val="20"/>
                <w:szCs w:val="20"/>
                <w:lang w:eastAsia="tr-TR"/>
              </w:rPr>
              <w:t>SÜRELİ OLMAYAN YAYINLAR (DERNEK VE VAKIFLAR)</w:t>
            </w:r>
          </w:p>
        </w:tc>
        <w:tc>
          <w:tcPr>
            <w:tcW w:w="65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8373D" w:rsidRPr="00A8373D" w:rsidRDefault="00A8373D" w:rsidP="00A8373D">
            <w:pPr>
              <w:spacing w:after="0" w:line="30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1-</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Başvuru dilekçesi</w:t>
            </w:r>
          </w:p>
          <w:p w:rsidR="00A8373D" w:rsidRPr="00A8373D" w:rsidRDefault="00A8373D" w:rsidP="00A8373D">
            <w:pPr>
              <w:spacing w:after="0" w:line="30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2-</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Talep formu ve taahhütname (talep numarasını gösterir)</w:t>
            </w:r>
          </w:p>
          <w:p w:rsidR="00A8373D" w:rsidRPr="00A8373D" w:rsidRDefault="00A8373D" w:rsidP="00A8373D">
            <w:pPr>
              <w:spacing w:after="0" w:line="30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3-</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Yetkilinin T.C. kimlik numarası beyanı</w:t>
            </w:r>
          </w:p>
          <w:p w:rsidR="00A8373D" w:rsidRPr="00A8373D" w:rsidRDefault="00A8373D" w:rsidP="00A8373D">
            <w:pPr>
              <w:spacing w:after="0" w:line="30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4-</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Dernek tüzüğü/vakıf senedi</w:t>
            </w:r>
          </w:p>
          <w:p w:rsidR="00A8373D" w:rsidRPr="00A8373D" w:rsidRDefault="00A8373D" w:rsidP="00A8373D">
            <w:pPr>
              <w:spacing w:after="0" w:line="30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5-</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Mali hakların devrine ya da kullanma yetkilerine ilişkin sözleşme/izin belgeleri</w:t>
            </w:r>
          </w:p>
          <w:p w:rsidR="00A8373D" w:rsidRPr="00A8373D" w:rsidRDefault="00A8373D" w:rsidP="00A8373D">
            <w:pPr>
              <w:spacing w:after="0" w:line="30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6-</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Yurtiçinde çoğaltılan nüshalar için “çoğaltım veya dolum yapan işyerine ait sertifika numarası beyanı” / çoğaltma hakkına sahip olup yurtdışında çoğaltılan nüshalar için “gümrük giriş belgeleri”</w:t>
            </w:r>
          </w:p>
          <w:p w:rsidR="00A8373D" w:rsidRPr="00A8373D" w:rsidRDefault="00A8373D" w:rsidP="00A8373D">
            <w:pPr>
              <w:spacing w:after="0" w:line="30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7-</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Matbaa veya dolum tesisi yazısı</w:t>
            </w:r>
          </w:p>
          <w:p w:rsidR="00A8373D" w:rsidRPr="00A8373D" w:rsidRDefault="00A8373D" w:rsidP="00A8373D">
            <w:pPr>
              <w:spacing w:after="0" w:line="30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8-</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Yayıncı Meslek Birliklerinden alınmış referans belgesi (ithal eserler için)</w:t>
            </w:r>
          </w:p>
          <w:p w:rsidR="00A8373D" w:rsidRPr="00A8373D" w:rsidRDefault="00A8373D" w:rsidP="00A8373D">
            <w:pPr>
              <w:spacing w:after="0" w:line="30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9-</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   Banka </w:t>
            </w:r>
            <w:proofErr w:type="gramStart"/>
            <w:r w:rsidRPr="00A8373D">
              <w:rPr>
                <w:rFonts w:ascii="Times New Roman" w:eastAsia="Times New Roman" w:hAnsi="Times New Roman" w:cs="Times New Roman"/>
                <w:sz w:val="20"/>
                <w:szCs w:val="20"/>
                <w:lang w:eastAsia="tr-TR"/>
              </w:rPr>
              <w:t>dekontu</w:t>
            </w:r>
            <w:proofErr w:type="gramEnd"/>
          </w:p>
          <w:p w:rsidR="00A8373D" w:rsidRPr="00A8373D" w:rsidRDefault="00A8373D" w:rsidP="00A8373D">
            <w:pPr>
              <w:spacing w:after="0" w:line="306" w:lineRule="atLeast"/>
              <w:ind w:left="330" w:hanging="33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 </w:t>
            </w:r>
          </w:p>
          <w:p w:rsidR="00A8373D" w:rsidRPr="00A8373D" w:rsidRDefault="00A8373D" w:rsidP="00A8373D">
            <w:pPr>
              <w:spacing w:before="100" w:beforeAutospacing="1" w:after="100" w:afterAutospacing="1" w:line="306" w:lineRule="atLeast"/>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*İktisadi işletme işleten dernek ve vakıflar 5 </w:t>
            </w:r>
            <w:proofErr w:type="spellStart"/>
            <w:r w:rsidRPr="00A8373D">
              <w:rPr>
                <w:rFonts w:ascii="Times New Roman" w:eastAsia="Times New Roman" w:hAnsi="Times New Roman" w:cs="Times New Roman"/>
                <w:sz w:val="20"/>
                <w:szCs w:val="20"/>
                <w:lang w:eastAsia="tr-TR"/>
              </w:rPr>
              <w:t>nolu</w:t>
            </w:r>
            <w:proofErr w:type="spellEnd"/>
            <w:r w:rsidRPr="00A8373D">
              <w:rPr>
                <w:rFonts w:ascii="Times New Roman" w:eastAsia="Times New Roman" w:hAnsi="Times New Roman" w:cs="Times New Roman"/>
                <w:sz w:val="20"/>
                <w:szCs w:val="20"/>
                <w:lang w:eastAsia="tr-TR"/>
              </w:rPr>
              <w:t> sırada belirtilen “İŞLETMELER” için belirlenen belgeleri ibraz ederler.</w:t>
            </w:r>
          </w:p>
          <w:p w:rsidR="00A8373D" w:rsidRPr="00A8373D" w:rsidRDefault="00A8373D" w:rsidP="00A8373D">
            <w:pPr>
              <w:spacing w:before="100" w:beforeAutospacing="1" w:after="100" w:afterAutospacing="1" w:line="165" w:lineRule="atLeast"/>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 </w:t>
            </w:r>
          </w:p>
        </w:tc>
      </w:tr>
    </w:tbl>
    <w:p w:rsidR="00A8373D" w:rsidRPr="00A8373D" w:rsidRDefault="00A8373D" w:rsidP="00A8373D">
      <w:pPr>
        <w:shd w:val="clear" w:color="auto" w:fill="FFFFFF"/>
        <w:spacing w:after="0" w:line="300" w:lineRule="atLeast"/>
        <w:rPr>
          <w:rFonts w:ascii="Times New Roman" w:eastAsia="Times New Roman" w:hAnsi="Times New Roman" w:cs="Times New Roman"/>
          <w:color w:val="1C283D"/>
          <w:sz w:val="24"/>
          <w:szCs w:val="24"/>
          <w:lang w:eastAsia="tr-TR"/>
        </w:rPr>
      </w:pPr>
    </w:p>
    <w:tbl>
      <w:tblPr>
        <w:tblW w:w="0" w:type="auto"/>
        <w:jc w:val="center"/>
        <w:tblInd w:w="1120" w:type="dxa"/>
        <w:tblCellMar>
          <w:left w:w="0" w:type="dxa"/>
          <w:right w:w="0" w:type="dxa"/>
        </w:tblCellMar>
        <w:tblLook w:val="04A0" w:firstRow="1" w:lastRow="0" w:firstColumn="1" w:lastColumn="0" w:noHBand="0" w:noVBand="1"/>
      </w:tblPr>
      <w:tblGrid>
        <w:gridCol w:w="536"/>
        <w:gridCol w:w="1759"/>
        <w:gridCol w:w="5873"/>
      </w:tblGrid>
      <w:tr w:rsidR="00A8373D" w:rsidRPr="00A8373D" w:rsidTr="00A8373D">
        <w:trPr>
          <w:trHeight w:val="165"/>
          <w:jc w:val="center"/>
        </w:trPr>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8373D" w:rsidRPr="00A8373D" w:rsidRDefault="00A8373D" w:rsidP="00A8373D">
            <w:pPr>
              <w:spacing w:after="0" w:line="165" w:lineRule="atLeast"/>
              <w:ind w:left="-86" w:right="-94"/>
              <w:jc w:val="center"/>
              <w:rPr>
                <w:rFonts w:ascii="Times New Roman" w:eastAsia="Times New Roman" w:hAnsi="Times New Roman" w:cs="Times New Roman"/>
                <w:sz w:val="24"/>
                <w:szCs w:val="24"/>
                <w:lang w:eastAsia="tr-TR"/>
              </w:rPr>
            </w:pPr>
            <w:r w:rsidRPr="00A8373D">
              <w:rPr>
                <w:rFonts w:ascii="Times New Roman" w:eastAsia="Times New Roman" w:hAnsi="Times New Roman" w:cs="Times New Roman"/>
                <w:b/>
                <w:bCs/>
                <w:sz w:val="20"/>
                <w:szCs w:val="20"/>
                <w:lang w:eastAsia="tr-TR"/>
              </w:rPr>
              <w:t>SIRA NO</w:t>
            </w:r>
          </w:p>
        </w:tc>
        <w:tc>
          <w:tcPr>
            <w:tcW w:w="179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8373D" w:rsidRPr="00A8373D" w:rsidRDefault="00A8373D" w:rsidP="00A8373D">
            <w:pPr>
              <w:spacing w:after="0" w:line="240" w:lineRule="atLeast"/>
              <w:jc w:val="center"/>
              <w:rPr>
                <w:rFonts w:ascii="Times New Roman" w:eastAsia="Times New Roman" w:hAnsi="Times New Roman" w:cs="Times New Roman"/>
                <w:sz w:val="24"/>
                <w:szCs w:val="24"/>
                <w:lang w:eastAsia="tr-TR"/>
              </w:rPr>
            </w:pPr>
            <w:r w:rsidRPr="00A8373D">
              <w:rPr>
                <w:rFonts w:ascii="Times New Roman" w:eastAsia="Times New Roman" w:hAnsi="Times New Roman" w:cs="Times New Roman"/>
                <w:b/>
                <w:bCs/>
                <w:sz w:val="20"/>
                <w:szCs w:val="20"/>
                <w:lang w:eastAsia="tr-TR"/>
              </w:rPr>
              <w:t>ESER</w:t>
            </w:r>
          </w:p>
          <w:p w:rsidR="00A8373D" w:rsidRPr="00A8373D" w:rsidRDefault="00A8373D" w:rsidP="00A8373D">
            <w:pPr>
              <w:spacing w:after="0" w:line="165" w:lineRule="atLeast"/>
              <w:jc w:val="center"/>
              <w:rPr>
                <w:rFonts w:ascii="Times New Roman" w:eastAsia="Times New Roman" w:hAnsi="Times New Roman" w:cs="Times New Roman"/>
                <w:sz w:val="24"/>
                <w:szCs w:val="24"/>
                <w:lang w:eastAsia="tr-TR"/>
              </w:rPr>
            </w:pPr>
            <w:r w:rsidRPr="00A8373D">
              <w:rPr>
                <w:rFonts w:ascii="Times New Roman" w:eastAsia="Times New Roman" w:hAnsi="Times New Roman" w:cs="Times New Roman"/>
                <w:b/>
                <w:bCs/>
                <w:sz w:val="20"/>
                <w:szCs w:val="20"/>
                <w:lang w:eastAsia="tr-TR"/>
              </w:rPr>
              <w:t>TÜRÜ</w:t>
            </w:r>
          </w:p>
        </w:tc>
        <w:tc>
          <w:tcPr>
            <w:tcW w:w="652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8373D" w:rsidRPr="00A8373D" w:rsidRDefault="00A8373D" w:rsidP="00A8373D">
            <w:pPr>
              <w:spacing w:after="0" w:line="165" w:lineRule="atLeast"/>
              <w:jc w:val="center"/>
              <w:rPr>
                <w:rFonts w:ascii="Times New Roman" w:eastAsia="Times New Roman" w:hAnsi="Times New Roman" w:cs="Times New Roman"/>
                <w:sz w:val="24"/>
                <w:szCs w:val="24"/>
                <w:lang w:eastAsia="tr-TR"/>
              </w:rPr>
            </w:pPr>
            <w:r w:rsidRPr="00A8373D">
              <w:rPr>
                <w:rFonts w:ascii="Times New Roman" w:eastAsia="Times New Roman" w:hAnsi="Times New Roman" w:cs="Times New Roman"/>
                <w:b/>
                <w:bCs/>
                <w:sz w:val="20"/>
                <w:szCs w:val="20"/>
                <w:lang w:eastAsia="tr-TR"/>
              </w:rPr>
              <w:t>BAŞVURUDA İSTENEN BİLGİ VE BELGELER</w:t>
            </w:r>
          </w:p>
        </w:tc>
      </w:tr>
      <w:tr w:rsidR="00A8373D" w:rsidRPr="00A8373D" w:rsidTr="00A8373D">
        <w:trPr>
          <w:trHeight w:val="2620"/>
          <w:jc w:val="center"/>
        </w:trPr>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8373D" w:rsidRPr="00A8373D" w:rsidRDefault="00A8373D" w:rsidP="00A8373D">
            <w:pPr>
              <w:spacing w:after="0" w:line="240" w:lineRule="atLeast"/>
              <w:jc w:val="center"/>
              <w:rPr>
                <w:rFonts w:ascii="Times New Roman" w:eastAsia="Times New Roman" w:hAnsi="Times New Roman" w:cs="Times New Roman"/>
                <w:sz w:val="24"/>
                <w:szCs w:val="24"/>
                <w:lang w:eastAsia="tr-TR"/>
              </w:rPr>
            </w:pPr>
            <w:r w:rsidRPr="00A8373D">
              <w:rPr>
                <w:rFonts w:ascii="Times New Roman" w:eastAsia="Times New Roman" w:hAnsi="Times New Roman" w:cs="Times New Roman"/>
                <w:b/>
                <w:bCs/>
                <w:sz w:val="20"/>
                <w:szCs w:val="20"/>
                <w:lang w:eastAsia="tr-TR"/>
              </w:rPr>
              <w:lastRenderedPageBreak/>
              <w:t>7</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8373D" w:rsidRPr="00A8373D" w:rsidRDefault="00A8373D" w:rsidP="00A8373D">
            <w:pPr>
              <w:spacing w:after="0" w:line="240" w:lineRule="atLeast"/>
              <w:jc w:val="center"/>
              <w:rPr>
                <w:rFonts w:ascii="Times New Roman" w:eastAsia="Times New Roman" w:hAnsi="Times New Roman" w:cs="Times New Roman"/>
                <w:sz w:val="24"/>
                <w:szCs w:val="24"/>
                <w:lang w:eastAsia="tr-TR"/>
              </w:rPr>
            </w:pPr>
            <w:r w:rsidRPr="00A8373D">
              <w:rPr>
                <w:rFonts w:ascii="Times New Roman" w:eastAsia="Times New Roman" w:hAnsi="Times New Roman" w:cs="Times New Roman"/>
                <w:b/>
                <w:bCs/>
                <w:sz w:val="20"/>
                <w:szCs w:val="20"/>
                <w:lang w:eastAsia="tr-TR"/>
              </w:rPr>
              <w:t>SÜRELİ OLMAYAN YAYINLAR</w:t>
            </w:r>
          </w:p>
          <w:p w:rsidR="00A8373D" w:rsidRPr="00A8373D" w:rsidRDefault="00A8373D" w:rsidP="00A8373D">
            <w:pPr>
              <w:spacing w:after="0" w:line="240" w:lineRule="atLeast"/>
              <w:jc w:val="center"/>
              <w:rPr>
                <w:rFonts w:ascii="Times New Roman" w:eastAsia="Times New Roman" w:hAnsi="Times New Roman" w:cs="Times New Roman"/>
                <w:sz w:val="24"/>
                <w:szCs w:val="24"/>
                <w:lang w:eastAsia="tr-TR"/>
              </w:rPr>
            </w:pPr>
            <w:r w:rsidRPr="00A8373D">
              <w:rPr>
                <w:rFonts w:ascii="Times New Roman" w:eastAsia="Times New Roman" w:hAnsi="Times New Roman" w:cs="Times New Roman"/>
                <w:b/>
                <w:bCs/>
                <w:sz w:val="20"/>
                <w:szCs w:val="20"/>
                <w:lang w:eastAsia="tr-TR"/>
              </w:rPr>
              <w:t>(KAMU KURUMLARI)</w:t>
            </w:r>
          </w:p>
        </w:tc>
        <w:tc>
          <w:tcPr>
            <w:tcW w:w="65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8373D" w:rsidRPr="00A8373D" w:rsidRDefault="00A8373D" w:rsidP="00A8373D">
            <w:pPr>
              <w:spacing w:after="0" w:line="240" w:lineRule="atLeast"/>
              <w:ind w:left="72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 </w:t>
            </w:r>
          </w:p>
          <w:p w:rsidR="00A8373D" w:rsidRPr="00A8373D" w:rsidRDefault="00A8373D" w:rsidP="00A8373D">
            <w:pPr>
              <w:spacing w:after="0" w:line="240" w:lineRule="atLeast"/>
              <w:ind w:left="720" w:hanging="36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1-</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Başvuru dilekçesi</w:t>
            </w:r>
          </w:p>
          <w:p w:rsidR="00A8373D" w:rsidRPr="00A8373D" w:rsidRDefault="00A8373D" w:rsidP="00A8373D">
            <w:pPr>
              <w:spacing w:after="0" w:line="240" w:lineRule="atLeast"/>
              <w:ind w:left="720" w:hanging="36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2-</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Talep formu ve taahhütname (talep numarasını gösterir)</w:t>
            </w:r>
          </w:p>
          <w:p w:rsidR="00A8373D" w:rsidRPr="00A8373D" w:rsidRDefault="00A8373D" w:rsidP="00A8373D">
            <w:pPr>
              <w:spacing w:after="0" w:line="240" w:lineRule="atLeast"/>
              <w:ind w:left="720" w:hanging="36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3-</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Yetkilinin T.C. kimlik numarası beyanı</w:t>
            </w:r>
          </w:p>
          <w:p w:rsidR="00A8373D" w:rsidRPr="00A8373D" w:rsidRDefault="00A8373D" w:rsidP="00A8373D">
            <w:pPr>
              <w:spacing w:after="0" w:line="240" w:lineRule="atLeast"/>
              <w:ind w:left="720" w:hanging="36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4-</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Yetki belgesi</w:t>
            </w:r>
          </w:p>
          <w:p w:rsidR="00A8373D" w:rsidRPr="00A8373D" w:rsidRDefault="00A8373D" w:rsidP="00A8373D">
            <w:pPr>
              <w:spacing w:after="0" w:line="240" w:lineRule="atLeast"/>
              <w:ind w:left="720" w:hanging="36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5-</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Mali hakların devrine ya da kullanma yetkilerine ilişkin sözleşme/izin belgeleri</w:t>
            </w:r>
          </w:p>
          <w:p w:rsidR="00A8373D" w:rsidRPr="00A8373D" w:rsidRDefault="00A8373D" w:rsidP="00A8373D">
            <w:pPr>
              <w:spacing w:after="0" w:line="240" w:lineRule="atLeast"/>
              <w:ind w:left="720" w:hanging="36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6-</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Yurtiçinde çoğaltılan nüshalar için “çoğaltım veya dolum yapan işyerine ait sertifika numarası beyanı” / çoğaltma hakkına sahip olup yurtdışında çoğaltılan nüshalar için “gümrük giriş belgeleri”</w:t>
            </w:r>
          </w:p>
          <w:p w:rsidR="00A8373D" w:rsidRPr="00A8373D" w:rsidRDefault="00A8373D" w:rsidP="00A8373D">
            <w:pPr>
              <w:spacing w:after="0" w:line="240" w:lineRule="atLeast"/>
              <w:ind w:left="720" w:hanging="360"/>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7-</w:t>
            </w:r>
            <w:r w:rsidRPr="00A8373D">
              <w:rPr>
                <w:rFonts w:ascii="Times New Roman" w:eastAsia="Times New Roman" w:hAnsi="Times New Roman" w:cs="Times New Roman"/>
                <w:sz w:val="14"/>
                <w:szCs w:val="14"/>
                <w:lang w:eastAsia="tr-TR"/>
              </w:rPr>
              <w:t> </w:t>
            </w:r>
            <w:r w:rsidRPr="00A8373D">
              <w:rPr>
                <w:rFonts w:ascii="Times New Roman" w:eastAsia="Times New Roman" w:hAnsi="Times New Roman" w:cs="Times New Roman"/>
                <w:sz w:val="20"/>
                <w:szCs w:val="20"/>
                <w:lang w:eastAsia="tr-TR"/>
              </w:rPr>
              <w:t>Banka </w:t>
            </w:r>
            <w:proofErr w:type="gramStart"/>
            <w:r w:rsidRPr="00A8373D">
              <w:rPr>
                <w:rFonts w:ascii="Times New Roman" w:eastAsia="Times New Roman" w:hAnsi="Times New Roman" w:cs="Times New Roman"/>
                <w:sz w:val="20"/>
                <w:szCs w:val="20"/>
                <w:lang w:eastAsia="tr-TR"/>
              </w:rPr>
              <w:t>dekontu</w:t>
            </w:r>
            <w:proofErr w:type="gramEnd"/>
          </w:p>
          <w:p w:rsidR="00A8373D" w:rsidRPr="00A8373D" w:rsidRDefault="00A8373D" w:rsidP="00A8373D">
            <w:pPr>
              <w:spacing w:after="0" w:line="240" w:lineRule="atLeast"/>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 </w:t>
            </w:r>
          </w:p>
        </w:tc>
      </w:tr>
      <w:tr w:rsidR="00A8373D" w:rsidRPr="00A8373D" w:rsidTr="00A8373D">
        <w:trPr>
          <w:trHeight w:val="165"/>
          <w:jc w:val="center"/>
        </w:trPr>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8373D" w:rsidRPr="00A8373D" w:rsidRDefault="00A8373D" w:rsidP="00A8373D">
            <w:pPr>
              <w:spacing w:after="0" w:line="165" w:lineRule="atLeast"/>
              <w:jc w:val="center"/>
              <w:rPr>
                <w:rFonts w:ascii="Times New Roman" w:eastAsia="Times New Roman" w:hAnsi="Times New Roman" w:cs="Times New Roman"/>
                <w:sz w:val="24"/>
                <w:szCs w:val="24"/>
                <w:lang w:eastAsia="tr-TR"/>
              </w:rPr>
            </w:pPr>
            <w:r w:rsidRPr="00A8373D">
              <w:rPr>
                <w:rFonts w:ascii="Times New Roman" w:eastAsia="Times New Roman" w:hAnsi="Times New Roman" w:cs="Times New Roman"/>
                <w:b/>
                <w:bCs/>
                <w:sz w:val="20"/>
                <w:szCs w:val="20"/>
                <w:lang w:eastAsia="tr-TR"/>
              </w:rPr>
              <w:t>8</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8373D" w:rsidRPr="00A8373D" w:rsidRDefault="00A8373D" w:rsidP="00A8373D">
            <w:pPr>
              <w:spacing w:after="0" w:line="240" w:lineRule="atLeast"/>
              <w:jc w:val="center"/>
              <w:rPr>
                <w:rFonts w:ascii="Times New Roman" w:eastAsia="Times New Roman" w:hAnsi="Times New Roman" w:cs="Times New Roman"/>
                <w:sz w:val="24"/>
                <w:szCs w:val="24"/>
                <w:lang w:eastAsia="tr-TR"/>
              </w:rPr>
            </w:pPr>
            <w:r w:rsidRPr="00A8373D">
              <w:rPr>
                <w:rFonts w:ascii="Times New Roman" w:eastAsia="Times New Roman" w:hAnsi="Times New Roman" w:cs="Times New Roman"/>
                <w:b/>
                <w:bCs/>
                <w:sz w:val="20"/>
                <w:szCs w:val="20"/>
                <w:lang w:eastAsia="tr-TR"/>
              </w:rPr>
              <w:t>İSTEĞE BAĞLI BANDROL</w:t>
            </w:r>
          </w:p>
          <w:p w:rsidR="00A8373D" w:rsidRPr="00A8373D" w:rsidRDefault="00A8373D" w:rsidP="00A8373D">
            <w:pPr>
              <w:spacing w:after="0" w:line="165" w:lineRule="atLeast"/>
              <w:jc w:val="center"/>
              <w:rPr>
                <w:rFonts w:ascii="Times New Roman" w:eastAsia="Times New Roman" w:hAnsi="Times New Roman" w:cs="Times New Roman"/>
                <w:sz w:val="24"/>
                <w:szCs w:val="24"/>
                <w:lang w:eastAsia="tr-TR"/>
              </w:rPr>
            </w:pPr>
            <w:r w:rsidRPr="00A8373D">
              <w:rPr>
                <w:rFonts w:ascii="Times New Roman" w:eastAsia="Times New Roman" w:hAnsi="Times New Roman" w:cs="Times New Roman"/>
                <w:b/>
                <w:bCs/>
                <w:sz w:val="20"/>
                <w:szCs w:val="20"/>
                <w:lang w:eastAsia="tr-TR"/>
              </w:rPr>
              <w:t>(Diğer eser grupları için)</w:t>
            </w:r>
          </w:p>
        </w:tc>
        <w:tc>
          <w:tcPr>
            <w:tcW w:w="65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8373D" w:rsidRPr="00A8373D" w:rsidRDefault="00A8373D" w:rsidP="00A8373D">
            <w:pPr>
              <w:spacing w:after="0" w:line="240" w:lineRule="atLeast"/>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 </w:t>
            </w:r>
          </w:p>
          <w:p w:rsidR="00A8373D" w:rsidRPr="00A8373D" w:rsidRDefault="00A8373D" w:rsidP="00A8373D">
            <w:pPr>
              <w:spacing w:after="0" w:line="240" w:lineRule="atLeast"/>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Başvuru sahibi (gerçek kişi/dernek/vakıf ve benzeri) esas alınmak suretiyle süreli olmayan yayın </w:t>
            </w:r>
            <w:proofErr w:type="gramStart"/>
            <w:r w:rsidRPr="00A8373D">
              <w:rPr>
                <w:rFonts w:ascii="Times New Roman" w:eastAsia="Times New Roman" w:hAnsi="Times New Roman" w:cs="Times New Roman"/>
                <w:sz w:val="20"/>
                <w:szCs w:val="20"/>
                <w:lang w:eastAsia="tr-TR"/>
              </w:rPr>
              <w:t>bandrolü</w:t>
            </w:r>
            <w:proofErr w:type="gramEnd"/>
            <w:r w:rsidRPr="00A8373D">
              <w:rPr>
                <w:rFonts w:ascii="Times New Roman" w:eastAsia="Times New Roman" w:hAnsi="Times New Roman" w:cs="Times New Roman"/>
                <w:sz w:val="20"/>
                <w:szCs w:val="20"/>
                <w:lang w:eastAsia="tr-TR"/>
              </w:rPr>
              <w:t> başvurusunda istenen belgelere ek olarak kayıt-tescil numarası beyanı</w:t>
            </w:r>
          </w:p>
          <w:p w:rsidR="00A8373D" w:rsidRPr="00A8373D" w:rsidRDefault="00A8373D" w:rsidP="00A8373D">
            <w:pPr>
              <w:spacing w:after="0" w:line="165" w:lineRule="atLeast"/>
              <w:jc w:val="both"/>
              <w:rPr>
                <w:rFonts w:ascii="Times New Roman" w:eastAsia="Times New Roman" w:hAnsi="Times New Roman" w:cs="Times New Roman"/>
                <w:sz w:val="24"/>
                <w:szCs w:val="24"/>
                <w:lang w:eastAsia="tr-TR"/>
              </w:rPr>
            </w:pPr>
            <w:r w:rsidRPr="00A8373D">
              <w:rPr>
                <w:rFonts w:ascii="Times New Roman" w:eastAsia="Times New Roman" w:hAnsi="Times New Roman" w:cs="Times New Roman"/>
                <w:sz w:val="20"/>
                <w:szCs w:val="20"/>
                <w:lang w:eastAsia="tr-TR"/>
              </w:rPr>
              <w:t> </w:t>
            </w:r>
          </w:p>
        </w:tc>
      </w:tr>
    </w:tbl>
    <w:p w:rsidR="00A8373D" w:rsidRPr="00A8373D" w:rsidRDefault="00A8373D" w:rsidP="00A8373D">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 </w:t>
      </w:r>
    </w:p>
    <w:p w:rsidR="00A8373D" w:rsidRPr="00A8373D" w:rsidRDefault="00A8373D" w:rsidP="00A8373D">
      <w:pPr>
        <w:shd w:val="clear" w:color="auto" w:fill="FFFFFF"/>
        <w:spacing w:after="0" w:line="320" w:lineRule="atLeast"/>
        <w:ind w:right="72"/>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b/>
          <w:bCs/>
          <w:color w:val="1C283D"/>
          <w:sz w:val="20"/>
          <w:szCs w:val="20"/>
          <w:lang w:eastAsia="tr-TR"/>
        </w:rPr>
        <w:t>NOT:</w:t>
      </w:r>
      <w:r w:rsidRPr="00A8373D">
        <w:rPr>
          <w:rFonts w:ascii="Times New Roman" w:eastAsia="Times New Roman" w:hAnsi="Times New Roman" w:cs="Times New Roman"/>
          <w:color w:val="1C283D"/>
          <w:sz w:val="20"/>
          <w:szCs w:val="20"/>
          <w:lang w:eastAsia="tr-TR"/>
        </w:rPr>
        <w:t> Başvurularda ibraz edilen belgelerde, "</w:t>
      </w:r>
      <w:proofErr w:type="gramStart"/>
      <w:r w:rsidRPr="00A8373D">
        <w:rPr>
          <w:rFonts w:ascii="Times New Roman" w:eastAsia="Times New Roman" w:hAnsi="Times New Roman" w:cs="Times New Roman"/>
          <w:b/>
          <w:bCs/>
          <w:i/>
          <w:iCs/>
          <w:color w:val="1C283D"/>
          <w:sz w:val="20"/>
          <w:szCs w:val="20"/>
          <w:lang w:eastAsia="tr-TR"/>
        </w:rPr>
        <w:t>vekaletname</w:t>
      </w:r>
      <w:proofErr w:type="gramEnd"/>
      <w:r w:rsidRPr="00A8373D">
        <w:rPr>
          <w:rFonts w:ascii="Times New Roman" w:eastAsia="Times New Roman" w:hAnsi="Times New Roman" w:cs="Times New Roman"/>
          <w:color w:val="1C283D"/>
          <w:sz w:val="20"/>
          <w:szCs w:val="20"/>
          <w:lang w:eastAsia="tr-TR"/>
        </w:rPr>
        <w:t>" ve bazı hallerde "</w:t>
      </w:r>
      <w:r w:rsidRPr="00A8373D">
        <w:rPr>
          <w:rFonts w:ascii="Times New Roman" w:eastAsia="Times New Roman" w:hAnsi="Times New Roman" w:cs="Times New Roman"/>
          <w:b/>
          <w:bCs/>
          <w:i/>
          <w:iCs/>
          <w:color w:val="1C283D"/>
          <w:sz w:val="20"/>
          <w:szCs w:val="20"/>
          <w:lang w:eastAsia="tr-TR"/>
        </w:rPr>
        <w:t>imza sirküleri</w:t>
      </w:r>
      <w:r w:rsidRPr="00A8373D">
        <w:rPr>
          <w:rFonts w:ascii="Times New Roman" w:eastAsia="Times New Roman" w:hAnsi="Times New Roman" w:cs="Times New Roman"/>
          <w:color w:val="1C283D"/>
          <w:sz w:val="20"/>
          <w:szCs w:val="20"/>
          <w:lang w:eastAsia="tr-TR"/>
        </w:rPr>
        <w:t>" sayılmamış olmakla birlikte, genel hukuk hükümleri gereğince, söz konusu işlemlerin gerçek kişi veya tüzel kişi adına, bu kişilerce yetkilendirecek kişiler tarafından gerçekleştirilecek olması halinde, bu belgelerin ibrazı zorunludur.</w:t>
      </w:r>
    </w:p>
    <w:p w:rsidR="00A8373D" w:rsidRPr="00A8373D" w:rsidRDefault="00A8373D" w:rsidP="00A8373D">
      <w:pPr>
        <w:shd w:val="clear" w:color="auto" w:fill="FFFFFF"/>
        <w:spacing w:after="0" w:line="240" w:lineRule="atLeast"/>
        <w:ind w:right="72"/>
        <w:jc w:val="both"/>
        <w:rPr>
          <w:rFonts w:ascii="Times New Roman" w:eastAsia="Times New Roman" w:hAnsi="Times New Roman" w:cs="Times New Roman"/>
          <w:color w:val="1C283D"/>
          <w:sz w:val="24"/>
          <w:szCs w:val="24"/>
          <w:lang w:eastAsia="tr-TR"/>
        </w:rPr>
      </w:pPr>
      <w:r w:rsidRPr="00A8373D">
        <w:rPr>
          <w:rFonts w:ascii="Times New Roman" w:eastAsia="Times New Roman" w:hAnsi="Times New Roman" w:cs="Times New Roman"/>
          <w:color w:val="1C283D"/>
          <w:sz w:val="20"/>
          <w:szCs w:val="20"/>
          <w:lang w:eastAsia="tr-TR"/>
        </w:rPr>
        <w:t>Hak sahibi mirasçıların katılımını gerektiren başvurularda tabloda belirtilen belgelere ek olarak "</w:t>
      </w:r>
      <w:r w:rsidRPr="00A8373D">
        <w:rPr>
          <w:rFonts w:ascii="Times New Roman" w:eastAsia="Times New Roman" w:hAnsi="Times New Roman" w:cs="Times New Roman"/>
          <w:b/>
          <w:bCs/>
          <w:i/>
          <w:iCs/>
          <w:color w:val="1C283D"/>
          <w:sz w:val="20"/>
          <w:szCs w:val="20"/>
          <w:lang w:eastAsia="tr-TR"/>
        </w:rPr>
        <w:t>veraset </w:t>
      </w:r>
      <w:proofErr w:type="spellStart"/>
      <w:r w:rsidRPr="00A8373D">
        <w:rPr>
          <w:rFonts w:ascii="Times New Roman" w:eastAsia="Times New Roman" w:hAnsi="Times New Roman" w:cs="Times New Roman"/>
          <w:b/>
          <w:bCs/>
          <w:i/>
          <w:iCs/>
          <w:color w:val="1C283D"/>
          <w:sz w:val="20"/>
          <w:szCs w:val="20"/>
          <w:lang w:eastAsia="tr-TR"/>
        </w:rPr>
        <w:t>ilamı</w:t>
      </w:r>
      <w:r w:rsidRPr="00A8373D">
        <w:rPr>
          <w:rFonts w:ascii="Times New Roman" w:eastAsia="Times New Roman" w:hAnsi="Times New Roman" w:cs="Times New Roman"/>
          <w:color w:val="1C283D"/>
          <w:sz w:val="20"/>
          <w:szCs w:val="20"/>
          <w:lang w:eastAsia="tr-TR"/>
        </w:rPr>
        <w:t>"nın</w:t>
      </w:r>
      <w:proofErr w:type="spellEnd"/>
      <w:r w:rsidRPr="00A8373D">
        <w:rPr>
          <w:rFonts w:ascii="Times New Roman" w:eastAsia="Times New Roman" w:hAnsi="Times New Roman" w:cs="Times New Roman"/>
          <w:color w:val="1C283D"/>
          <w:sz w:val="20"/>
          <w:szCs w:val="20"/>
          <w:lang w:eastAsia="tr-TR"/>
        </w:rPr>
        <w:t> ibrazı zorunludur.</w:t>
      </w:r>
    </w:p>
    <w:p w:rsidR="00A8373D" w:rsidRPr="00A8373D" w:rsidRDefault="00A8373D" w:rsidP="00A8373D">
      <w:pPr>
        <w:shd w:val="clear" w:color="auto" w:fill="FFFFFF"/>
        <w:spacing w:after="0" w:line="300" w:lineRule="atLeast"/>
        <w:jc w:val="right"/>
        <w:rPr>
          <w:rFonts w:ascii="Arial" w:eastAsia="Times New Roman" w:hAnsi="Arial" w:cs="Arial"/>
          <w:b/>
          <w:bCs/>
          <w:color w:val="808080"/>
          <w:sz w:val="15"/>
          <w:szCs w:val="15"/>
          <w:lang w:eastAsia="tr-TR"/>
        </w:rPr>
      </w:pPr>
      <w:r w:rsidRPr="00A8373D">
        <w:rPr>
          <w:rFonts w:ascii="Arial" w:eastAsia="Times New Roman" w:hAnsi="Arial" w:cs="Arial"/>
          <w:b/>
          <w:bCs/>
          <w:color w:val="808080"/>
          <w:sz w:val="15"/>
          <w:szCs w:val="15"/>
          <w:lang w:eastAsia="tr-TR"/>
        </w:rPr>
        <w:t>Sayfa 3</w:t>
      </w:r>
    </w:p>
    <w:p w:rsidR="009D2A5F" w:rsidRDefault="009D2A5F"/>
    <w:sectPr w:rsidR="009D2A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73D"/>
    <w:rsid w:val="009D2A5F"/>
    <w:rsid w:val="00A8373D"/>
    <w:rsid w:val="00F57C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C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57C3A"/>
    <w:rPr>
      <w:b/>
      <w:bCs/>
    </w:rPr>
  </w:style>
  <w:style w:type="character" w:styleId="GlBavuru">
    <w:name w:val="Intense Reference"/>
    <w:basedOn w:val="VarsaylanParagrafYazTipi"/>
    <w:uiPriority w:val="32"/>
    <w:qFormat/>
    <w:rsid w:val="00F57C3A"/>
    <w:rPr>
      <w:b/>
      <w:bCs/>
      <w:smallCaps/>
      <w:color w:val="C0504D" w:themeColor="accent2"/>
      <w:spacing w:val="5"/>
      <w:u w:val="single"/>
    </w:rPr>
  </w:style>
  <w:style w:type="paragraph" w:styleId="NormalWeb">
    <w:name w:val="Normal (Web)"/>
    <w:basedOn w:val="Normal"/>
    <w:uiPriority w:val="99"/>
    <w:semiHidden/>
    <w:unhideWhenUsed/>
    <w:rsid w:val="00A8373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A8373D"/>
  </w:style>
  <w:style w:type="character" w:customStyle="1" w:styleId="apple-converted-space">
    <w:name w:val="apple-converted-space"/>
    <w:basedOn w:val="VarsaylanParagrafYazTipi"/>
    <w:rsid w:val="00A8373D"/>
  </w:style>
  <w:style w:type="character" w:customStyle="1" w:styleId="spelle">
    <w:name w:val="spelle"/>
    <w:basedOn w:val="VarsaylanParagrafYazTipi"/>
    <w:rsid w:val="00A8373D"/>
  </w:style>
  <w:style w:type="paragraph" w:customStyle="1" w:styleId="3-normalyaz">
    <w:name w:val="3-normalyaz"/>
    <w:basedOn w:val="Normal"/>
    <w:rsid w:val="00A837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orta">
    <w:name w:val="msonormalcxsporta"/>
    <w:basedOn w:val="Normal"/>
    <w:rsid w:val="00A837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son">
    <w:name w:val="msonormalcxspson"/>
    <w:basedOn w:val="Normal"/>
    <w:rsid w:val="00A837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ortacxspilk">
    <w:name w:val="msonormalcxsportacxspilk"/>
    <w:basedOn w:val="Normal"/>
    <w:rsid w:val="00A837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ilk">
    <w:name w:val="msonormalcxspilk"/>
    <w:basedOn w:val="Normal"/>
    <w:rsid w:val="00A837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ortacxspilkcxspilk">
    <w:name w:val="msonormalcxsportacxspilkcxspilk"/>
    <w:basedOn w:val="Normal"/>
    <w:rsid w:val="00A837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ortacxspilkcxsportacxspilk">
    <w:name w:val="msonormalcxsportacxspilkcxsportacxspilk"/>
    <w:basedOn w:val="Normal"/>
    <w:rsid w:val="00A837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ortacxspilkcxsportacxsporta">
    <w:name w:val="msonormalcxsportacxspilkcxsportacxsporta"/>
    <w:basedOn w:val="Normal"/>
    <w:rsid w:val="00A837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ortacxspilkcxsportacxspson">
    <w:name w:val="msonormalcxsportacxspilkcxsportacxspson"/>
    <w:basedOn w:val="Normal"/>
    <w:rsid w:val="00A837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ortacxspilkcxspson">
    <w:name w:val="msonormalcxsportacxspilkcxspson"/>
    <w:basedOn w:val="Normal"/>
    <w:rsid w:val="00A837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ortacxspson">
    <w:name w:val="msonormalcxsportacxspson"/>
    <w:basedOn w:val="Normal"/>
    <w:rsid w:val="00A8373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C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57C3A"/>
    <w:rPr>
      <w:b/>
      <w:bCs/>
    </w:rPr>
  </w:style>
  <w:style w:type="character" w:styleId="GlBavuru">
    <w:name w:val="Intense Reference"/>
    <w:basedOn w:val="VarsaylanParagrafYazTipi"/>
    <w:uiPriority w:val="32"/>
    <w:qFormat/>
    <w:rsid w:val="00F57C3A"/>
    <w:rPr>
      <w:b/>
      <w:bCs/>
      <w:smallCaps/>
      <w:color w:val="C0504D" w:themeColor="accent2"/>
      <w:spacing w:val="5"/>
      <w:u w:val="single"/>
    </w:rPr>
  </w:style>
  <w:style w:type="paragraph" w:styleId="NormalWeb">
    <w:name w:val="Normal (Web)"/>
    <w:basedOn w:val="Normal"/>
    <w:uiPriority w:val="99"/>
    <w:semiHidden/>
    <w:unhideWhenUsed/>
    <w:rsid w:val="00A8373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A8373D"/>
  </w:style>
  <w:style w:type="character" w:customStyle="1" w:styleId="apple-converted-space">
    <w:name w:val="apple-converted-space"/>
    <w:basedOn w:val="VarsaylanParagrafYazTipi"/>
    <w:rsid w:val="00A8373D"/>
  </w:style>
  <w:style w:type="character" w:customStyle="1" w:styleId="spelle">
    <w:name w:val="spelle"/>
    <w:basedOn w:val="VarsaylanParagrafYazTipi"/>
    <w:rsid w:val="00A8373D"/>
  </w:style>
  <w:style w:type="paragraph" w:customStyle="1" w:styleId="3-normalyaz">
    <w:name w:val="3-normalyaz"/>
    <w:basedOn w:val="Normal"/>
    <w:rsid w:val="00A837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orta">
    <w:name w:val="msonormalcxsporta"/>
    <w:basedOn w:val="Normal"/>
    <w:rsid w:val="00A837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son">
    <w:name w:val="msonormalcxspson"/>
    <w:basedOn w:val="Normal"/>
    <w:rsid w:val="00A837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ortacxspilk">
    <w:name w:val="msonormalcxsportacxspilk"/>
    <w:basedOn w:val="Normal"/>
    <w:rsid w:val="00A837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ilk">
    <w:name w:val="msonormalcxspilk"/>
    <w:basedOn w:val="Normal"/>
    <w:rsid w:val="00A837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ortacxspilkcxspilk">
    <w:name w:val="msonormalcxsportacxspilkcxspilk"/>
    <w:basedOn w:val="Normal"/>
    <w:rsid w:val="00A837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ortacxspilkcxsportacxspilk">
    <w:name w:val="msonormalcxsportacxspilkcxsportacxspilk"/>
    <w:basedOn w:val="Normal"/>
    <w:rsid w:val="00A837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ortacxspilkcxsportacxsporta">
    <w:name w:val="msonormalcxsportacxspilkcxsportacxsporta"/>
    <w:basedOn w:val="Normal"/>
    <w:rsid w:val="00A837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ortacxspilkcxsportacxspson">
    <w:name w:val="msonormalcxsportacxspilkcxsportacxspson"/>
    <w:basedOn w:val="Normal"/>
    <w:rsid w:val="00A837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ortacxspilkcxspson">
    <w:name w:val="msonormalcxsportacxspilkcxspson"/>
    <w:basedOn w:val="Normal"/>
    <w:rsid w:val="00A837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ortacxspson">
    <w:name w:val="msonormalcxsportacxspson"/>
    <w:basedOn w:val="Normal"/>
    <w:rsid w:val="00A8373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87115">
      <w:bodyDiv w:val="1"/>
      <w:marLeft w:val="0"/>
      <w:marRight w:val="0"/>
      <w:marTop w:val="0"/>
      <w:marBottom w:val="0"/>
      <w:divBdr>
        <w:top w:val="none" w:sz="0" w:space="0" w:color="auto"/>
        <w:left w:val="none" w:sz="0" w:space="0" w:color="auto"/>
        <w:bottom w:val="none" w:sz="0" w:space="0" w:color="auto"/>
        <w:right w:val="none" w:sz="0" w:space="0" w:color="auto"/>
      </w:divBdr>
      <w:divsChild>
        <w:div w:id="944776288">
          <w:marLeft w:val="0"/>
          <w:marRight w:val="0"/>
          <w:marTop w:val="0"/>
          <w:marBottom w:val="0"/>
          <w:divBdr>
            <w:top w:val="none" w:sz="0" w:space="0" w:color="auto"/>
            <w:left w:val="none" w:sz="0" w:space="0" w:color="auto"/>
            <w:bottom w:val="single" w:sz="6" w:space="0" w:color="808080"/>
            <w:right w:val="none" w:sz="0" w:space="0" w:color="auto"/>
          </w:divBdr>
        </w:div>
        <w:div w:id="324554410">
          <w:marLeft w:val="0"/>
          <w:marRight w:val="0"/>
          <w:marTop w:val="0"/>
          <w:marBottom w:val="0"/>
          <w:divBdr>
            <w:top w:val="none" w:sz="0" w:space="0" w:color="auto"/>
            <w:left w:val="none" w:sz="0" w:space="0" w:color="auto"/>
            <w:bottom w:val="single" w:sz="6" w:space="0" w:color="808080"/>
            <w:right w:val="none" w:sz="0" w:space="0" w:color="auto"/>
          </w:divBdr>
        </w:div>
        <w:div w:id="424041195">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3477</Words>
  <Characters>19825</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2013-06-04T09:48:00Z</dcterms:created>
  <dcterms:modified xsi:type="dcterms:W3CDTF">2013-06-04T09:50:00Z</dcterms:modified>
</cp:coreProperties>
</file>